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5FE" w:rsidRPr="00A147D7" w:rsidRDefault="00AC55FE" w:rsidP="00AC55FE">
      <w:pPr>
        <w:tabs>
          <w:tab w:val="left" w:pos="7920"/>
        </w:tabs>
        <w:jc w:val="both"/>
        <w:rPr>
          <w:color w:val="333333"/>
          <w:sz w:val="24"/>
          <w:szCs w:val="24"/>
          <w:lang w:val="uk-UA"/>
        </w:rPr>
      </w:pPr>
      <w:r>
        <w:rPr>
          <w:color w:val="333333"/>
          <w:lang w:val="uk-UA"/>
        </w:rPr>
        <w:t xml:space="preserve">  </w:t>
      </w:r>
      <w:r w:rsidRPr="00AC55FE">
        <w:rPr>
          <w:color w:val="333333"/>
        </w:rPr>
        <w:t xml:space="preserve">                                                                                                       </w:t>
      </w:r>
      <w:r>
        <w:rPr>
          <w:color w:val="333333"/>
          <w:lang w:val="uk-UA"/>
        </w:rPr>
        <w:t xml:space="preserve"> </w:t>
      </w:r>
      <w:r w:rsidRPr="00AC55FE">
        <w:rPr>
          <w:color w:val="333333"/>
        </w:rPr>
        <w:t xml:space="preserve">   </w:t>
      </w:r>
      <w:r w:rsidRPr="00A147D7">
        <w:rPr>
          <w:color w:val="333333"/>
          <w:sz w:val="24"/>
          <w:szCs w:val="24"/>
          <w:lang w:val="uk-UA"/>
        </w:rPr>
        <w:t>Додаток 1</w:t>
      </w:r>
    </w:p>
    <w:p w:rsidR="00AC55FE" w:rsidRPr="00A147D7" w:rsidRDefault="00AC55FE" w:rsidP="00AC55FE">
      <w:pPr>
        <w:tabs>
          <w:tab w:val="left" w:pos="7920"/>
        </w:tabs>
        <w:jc w:val="both"/>
        <w:rPr>
          <w:color w:val="333333"/>
          <w:sz w:val="24"/>
          <w:szCs w:val="24"/>
          <w:lang w:val="uk-UA"/>
        </w:rPr>
      </w:pPr>
      <w:r w:rsidRPr="00A147D7">
        <w:rPr>
          <w:color w:val="333333"/>
          <w:sz w:val="24"/>
          <w:szCs w:val="24"/>
          <w:lang w:val="uk-UA"/>
        </w:rPr>
        <w:t xml:space="preserve">                                                                  </w:t>
      </w:r>
      <w:r>
        <w:rPr>
          <w:color w:val="333333"/>
          <w:sz w:val="24"/>
          <w:szCs w:val="24"/>
          <w:lang w:val="uk-UA"/>
        </w:rPr>
        <w:t xml:space="preserve">                            </w:t>
      </w:r>
      <w:r w:rsidRPr="00A147D7">
        <w:rPr>
          <w:color w:val="333333"/>
          <w:sz w:val="24"/>
          <w:szCs w:val="24"/>
          <w:lang w:val="uk-UA"/>
        </w:rPr>
        <w:t xml:space="preserve"> </w:t>
      </w:r>
      <w:r>
        <w:rPr>
          <w:color w:val="333333"/>
          <w:sz w:val="24"/>
          <w:szCs w:val="24"/>
          <w:lang w:val="uk-UA"/>
        </w:rPr>
        <w:t xml:space="preserve">  </w:t>
      </w:r>
      <w:r w:rsidRPr="00A147D7">
        <w:rPr>
          <w:color w:val="333333"/>
          <w:sz w:val="24"/>
          <w:szCs w:val="24"/>
          <w:lang w:val="uk-UA"/>
        </w:rPr>
        <w:t xml:space="preserve"> до Методики проведення аналізу</w:t>
      </w:r>
    </w:p>
    <w:p w:rsidR="00AC55FE" w:rsidRPr="00AC55FE" w:rsidRDefault="00AC55FE" w:rsidP="00AC55FE">
      <w:pPr>
        <w:jc w:val="center"/>
        <w:rPr>
          <w:b/>
          <w:bCs/>
          <w:color w:val="333333"/>
        </w:rPr>
      </w:pPr>
      <w:r w:rsidRPr="00A147D7">
        <w:rPr>
          <w:color w:val="333333"/>
          <w:sz w:val="24"/>
          <w:szCs w:val="24"/>
          <w:lang w:val="uk-UA"/>
        </w:rPr>
        <w:t xml:space="preserve">                                                                        </w:t>
      </w:r>
      <w:r>
        <w:rPr>
          <w:color w:val="333333"/>
          <w:sz w:val="24"/>
          <w:szCs w:val="24"/>
          <w:lang w:val="uk-UA"/>
        </w:rPr>
        <w:t xml:space="preserve">                              </w:t>
      </w:r>
      <w:r w:rsidRPr="00A147D7">
        <w:rPr>
          <w:color w:val="333333"/>
          <w:sz w:val="24"/>
          <w:szCs w:val="24"/>
          <w:lang w:val="uk-UA"/>
        </w:rPr>
        <w:t xml:space="preserve">     впливу регуляторного акта</w:t>
      </w:r>
    </w:p>
    <w:p w:rsidR="00AC55FE" w:rsidRPr="00AC55FE" w:rsidRDefault="00AC55FE" w:rsidP="00453A79">
      <w:pPr>
        <w:jc w:val="center"/>
        <w:rPr>
          <w:b/>
          <w:bCs/>
          <w:color w:val="333333"/>
        </w:rPr>
      </w:pPr>
    </w:p>
    <w:p w:rsidR="00CE5978" w:rsidRPr="00CE5978" w:rsidRDefault="00453A79" w:rsidP="00453A79">
      <w:pPr>
        <w:jc w:val="center"/>
        <w:rPr>
          <w:b/>
          <w:bCs/>
        </w:rPr>
      </w:pPr>
      <w:r w:rsidRPr="00AC55FE">
        <w:rPr>
          <w:b/>
          <w:bCs/>
          <w:lang w:val="uk-UA"/>
        </w:rPr>
        <w:t>А</w:t>
      </w:r>
      <w:r w:rsidR="00CE5978">
        <w:rPr>
          <w:b/>
          <w:bCs/>
          <w:lang w:val="uk-UA"/>
        </w:rPr>
        <w:t>НАЛІЗ РЕГУЛЯТОРНОГО ВПЛИВУ</w:t>
      </w:r>
      <w:r w:rsidRPr="00AC55FE">
        <w:rPr>
          <w:b/>
          <w:bCs/>
          <w:lang w:val="uk-UA"/>
        </w:rPr>
        <w:t> </w:t>
      </w:r>
    </w:p>
    <w:p w:rsidR="00453A79" w:rsidRPr="00A16C83" w:rsidRDefault="00CE5978" w:rsidP="00453A79">
      <w:pPr>
        <w:jc w:val="center"/>
        <w:rPr>
          <w:b/>
          <w:bCs/>
          <w:lang w:val="uk-UA"/>
        </w:rPr>
      </w:pPr>
      <w:r>
        <w:t xml:space="preserve"> </w:t>
      </w:r>
      <w:hyperlink r:id="rId8" w:history="1">
        <w:r w:rsidR="00453A79" w:rsidRPr="00A16C83">
          <w:rPr>
            <w:b/>
            <w:bCs/>
            <w:lang w:val="uk-UA"/>
          </w:rPr>
          <w:t>про</w:t>
        </w:r>
        <w:r w:rsidR="009638B6">
          <w:rPr>
            <w:b/>
            <w:bCs/>
            <w:lang w:val="uk-UA"/>
          </w:rPr>
          <w:t>є</w:t>
        </w:r>
        <w:r w:rsidR="00453A79" w:rsidRPr="00A16C83">
          <w:rPr>
            <w:b/>
            <w:bCs/>
            <w:lang w:val="uk-UA"/>
          </w:rPr>
          <w:t>кту рішення Баштанської міської ради</w:t>
        </w:r>
      </w:hyperlink>
    </w:p>
    <w:p w:rsidR="00453A79" w:rsidRPr="00A16C83" w:rsidRDefault="00C03EAB" w:rsidP="00453A79">
      <w:pPr>
        <w:jc w:val="center"/>
        <w:rPr>
          <w:lang w:val="uk-UA"/>
        </w:rPr>
      </w:pPr>
      <w:hyperlink r:id="rId9" w:history="1">
        <w:r w:rsidR="00453A79" w:rsidRPr="00A16C83">
          <w:rPr>
            <w:b/>
            <w:bCs/>
            <w:lang w:val="uk-UA"/>
          </w:rPr>
          <w:t xml:space="preserve">«Про встановлення місцевих податків </w:t>
        </w:r>
        <w:r w:rsidR="004C69C2" w:rsidRPr="00A16C83">
          <w:rPr>
            <w:b/>
            <w:bCs/>
            <w:lang w:val="uk-UA"/>
          </w:rPr>
          <w:t>і</w:t>
        </w:r>
        <w:r w:rsidR="00453A79" w:rsidRPr="00A16C83">
          <w:rPr>
            <w:b/>
            <w:bCs/>
            <w:lang w:val="uk-UA"/>
          </w:rPr>
          <w:t xml:space="preserve"> зборів </w:t>
        </w:r>
        <w:r w:rsidR="00AC55FE">
          <w:rPr>
            <w:b/>
            <w:bCs/>
            <w:lang w:val="uk-UA"/>
          </w:rPr>
          <w:t xml:space="preserve">на території Баштанської міської ради об’єднаної територіальної громади </w:t>
        </w:r>
        <w:r w:rsidR="00453A79" w:rsidRPr="00A16C83">
          <w:rPr>
            <w:b/>
            <w:bCs/>
            <w:lang w:val="uk-UA"/>
          </w:rPr>
          <w:t>на 202</w:t>
        </w:r>
        <w:r w:rsidR="002B0F8F" w:rsidRPr="00CE5978">
          <w:rPr>
            <w:b/>
            <w:bCs/>
            <w:lang w:val="uk-UA"/>
          </w:rPr>
          <w:t>1</w:t>
        </w:r>
        <w:r w:rsidR="00453A79" w:rsidRPr="00A16C83">
          <w:rPr>
            <w:b/>
            <w:bCs/>
            <w:lang w:val="uk-UA"/>
          </w:rPr>
          <w:t xml:space="preserve"> рік»</w:t>
        </w:r>
      </w:hyperlink>
    </w:p>
    <w:p w:rsidR="00453A79" w:rsidRPr="00A16C83" w:rsidRDefault="00453A79" w:rsidP="00453A79">
      <w:pPr>
        <w:jc w:val="center"/>
        <w:rPr>
          <w:lang w:val="uk-UA"/>
        </w:rPr>
      </w:pPr>
    </w:p>
    <w:p w:rsidR="00AC55FE" w:rsidRPr="00840028" w:rsidRDefault="00453A79" w:rsidP="00AC55FE">
      <w:pPr>
        <w:tabs>
          <w:tab w:val="left" w:pos="7920"/>
        </w:tabs>
        <w:jc w:val="both"/>
        <w:rPr>
          <w:sz w:val="24"/>
          <w:szCs w:val="24"/>
          <w:lang w:val="uk-UA"/>
        </w:rPr>
      </w:pPr>
      <w:r w:rsidRPr="00CE5978">
        <w:rPr>
          <w:b/>
          <w:color w:val="333333"/>
          <w:lang w:val="uk-UA"/>
        </w:rPr>
        <w:t> </w:t>
      </w:r>
      <w:r w:rsidR="00CE5978" w:rsidRPr="00CE5978">
        <w:rPr>
          <w:b/>
          <w:color w:val="333333"/>
          <w:sz w:val="24"/>
          <w:szCs w:val="24"/>
          <w:lang w:val="uk-UA"/>
        </w:rPr>
        <w:t>Регуляторний орган</w:t>
      </w:r>
      <w:r w:rsidR="00CE5978" w:rsidRPr="00CE5978">
        <w:rPr>
          <w:color w:val="333333"/>
          <w:sz w:val="24"/>
          <w:szCs w:val="24"/>
          <w:lang w:val="uk-UA"/>
        </w:rPr>
        <w:t xml:space="preserve"> – </w:t>
      </w:r>
      <w:r w:rsidR="00CE5978" w:rsidRPr="00840028">
        <w:rPr>
          <w:sz w:val="24"/>
          <w:szCs w:val="24"/>
          <w:lang w:val="uk-UA"/>
        </w:rPr>
        <w:t>Баштанська міська рада</w:t>
      </w:r>
      <w:r w:rsidRPr="00840028">
        <w:rPr>
          <w:sz w:val="24"/>
          <w:szCs w:val="24"/>
          <w:lang w:val="uk-UA"/>
        </w:rPr>
        <w:tab/>
      </w:r>
    </w:p>
    <w:p w:rsidR="00453A79" w:rsidRPr="00840028" w:rsidRDefault="00CE5978" w:rsidP="00453A79">
      <w:pPr>
        <w:tabs>
          <w:tab w:val="left" w:pos="7920"/>
        </w:tabs>
        <w:jc w:val="both"/>
        <w:rPr>
          <w:sz w:val="24"/>
          <w:szCs w:val="24"/>
          <w:lang w:val="uk-UA"/>
        </w:rPr>
      </w:pPr>
      <w:r w:rsidRPr="00840028">
        <w:rPr>
          <w:sz w:val="24"/>
          <w:szCs w:val="24"/>
          <w:lang w:val="uk-UA"/>
        </w:rPr>
        <w:t xml:space="preserve"> </w:t>
      </w:r>
      <w:r w:rsidRPr="00840028">
        <w:rPr>
          <w:b/>
          <w:sz w:val="24"/>
          <w:szCs w:val="24"/>
          <w:lang w:val="uk-UA"/>
        </w:rPr>
        <w:t>Розробник документа</w:t>
      </w:r>
      <w:r w:rsidRPr="00840028">
        <w:rPr>
          <w:sz w:val="24"/>
          <w:szCs w:val="24"/>
          <w:lang w:val="uk-UA"/>
        </w:rPr>
        <w:t xml:space="preserve"> – Фінансовий відділ Баштанської міської ради</w:t>
      </w:r>
    </w:p>
    <w:p w:rsidR="00656F05" w:rsidRDefault="00453A79" w:rsidP="00453A79">
      <w:pPr>
        <w:jc w:val="both"/>
        <w:rPr>
          <w:color w:val="333333"/>
          <w:sz w:val="24"/>
          <w:szCs w:val="24"/>
          <w:lang w:val="uk-UA"/>
        </w:rPr>
      </w:pPr>
      <w:r>
        <w:rPr>
          <w:color w:val="333333"/>
          <w:lang w:val="uk-UA"/>
        </w:rPr>
        <w:t xml:space="preserve">      </w:t>
      </w:r>
      <w:r w:rsidRPr="00E50108">
        <w:rPr>
          <w:color w:val="333333"/>
          <w:sz w:val="24"/>
          <w:szCs w:val="24"/>
          <w:lang w:val="uk-UA"/>
        </w:rPr>
        <w:t xml:space="preserve">  </w:t>
      </w:r>
      <w:r w:rsidR="00AC55FE">
        <w:rPr>
          <w:color w:val="333333"/>
          <w:sz w:val="24"/>
          <w:szCs w:val="24"/>
          <w:lang w:val="uk-UA"/>
        </w:rPr>
        <w:t xml:space="preserve">   </w:t>
      </w:r>
    </w:p>
    <w:p w:rsidR="00453A79" w:rsidRPr="006743E3" w:rsidRDefault="00656F05" w:rsidP="00453A79">
      <w:pPr>
        <w:jc w:val="both"/>
        <w:rPr>
          <w:sz w:val="24"/>
          <w:szCs w:val="24"/>
          <w:lang w:val="uk-UA"/>
        </w:rPr>
      </w:pPr>
      <w:r>
        <w:rPr>
          <w:color w:val="333333"/>
          <w:sz w:val="24"/>
          <w:szCs w:val="24"/>
          <w:lang w:val="uk-UA"/>
        </w:rPr>
        <w:t xml:space="preserve">       </w:t>
      </w:r>
      <w:r w:rsidR="00453A79" w:rsidRPr="00E50108">
        <w:rPr>
          <w:color w:val="333333"/>
          <w:sz w:val="24"/>
          <w:szCs w:val="24"/>
          <w:lang w:val="uk-UA"/>
        </w:rPr>
        <w:t xml:space="preserve"> </w:t>
      </w:r>
      <w:r w:rsidR="00453A79" w:rsidRPr="00E50108">
        <w:rPr>
          <w:sz w:val="24"/>
          <w:szCs w:val="24"/>
          <w:lang w:val="uk-UA"/>
        </w:rPr>
        <w:t>Цей аналіз регуляторного впливу (надалі – Аналіз) розроблено на виконання та з дотриманням вимог Закону України «Про засади державної регуляторної політики у сфері господарської діяльності» від 11.09.2003 року № 1160</w:t>
      </w:r>
      <w:r w:rsidR="00453A79" w:rsidRPr="00E50108">
        <w:rPr>
          <w:sz w:val="24"/>
          <w:szCs w:val="24"/>
          <w:shd w:val="clear" w:color="auto" w:fill="FFFFFF"/>
          <w:lang w:val="uk-UA"/>
        </w:rPr>
        <w:t>-УІ</w:t>
      </w:r>
      <w:r w:rsidR="00453A79" w:rsidRPr="00E50108">
        <w:rPr>
          <w:sz w:val="24"/>
          <w:szCs w:val="24"/>
          <w:lang w:val="uk-UA"/>
        </w:rPr>
        <w:t xml:space="preserve"> та з урахуванням Методики проведення аналізу впливу регуляторного акту, затвердженої постановою Кабінету Міністрів України від 11.03.2004 року № 308 зі змінами, внесеними постановою Кабінету Міністрів України від 16.12.2015№1151.</w:t>
      </w:r>
    </w:p>
    <w:p w:rsidR="00453A79" w:rsidRPr="00E50108" w:rsidRDefault="00453A79" w:rsidP="00453A79">
      <w:pPr>
        <w:jc w:val="both"/>
        <w:rPr>
          <w:sz w:val="24"/>
          <w:szCs w:val="24"/>
          <w:lang w:val="uk-UA"/>
        </w:rPr>
      </w:pPr>
      <w:r w:rsidRPr="00E50108">
        <w:rPr>
          <w:sz w:val="24"/>
          <w:szCs w:val="24"/>
          <w:shd w:val="clear" w:color="auto" w:fill="FFFFFF"/>
          <w:lang w:val="uk-UA"/>
        </w:rPr>
        <w:t xml:space="preserve">      Аналіз визначає правові та організаційні засади реалізації про</w:t>
      </w:r>
      <w:r w:rsidR="00656F05">
        <w:rPr>
          <w:sz w:val="24"/>
          <w:szCs w:val="24"/>
          <w:shd w:val="clear" w:color="auto" w:fill="FFFFFF"/>
          <w:lang w:val="uk-UA"/>
        </w:rPr>
        <w:t>є</w:t>
      </w:r>
      <w:r w:rsidRPr="00E50108">
        <w:rPr>
          <w:sz w:val="24"/>
          <w:szCs w:val="24"/>
          <w:shd w:val="clear" w:color="auto" w:fill="FFFFFF"/>
          <w:lang w:val="uk-UA"/>
        </w:rPr>
        <w:t xml:space="preserve">кту рішення «Про встановлення місцевих податків </w:t>
      </w:r>
      <w:r w:rsidR="004C69C2" w:rsidRPr="00E50108">
        <w:rPr>
          <w:sz w:val="24"/>
          <w:szCs w:val="24"/>
          <w:shd w:val="clear" w:color="auto" w:fill="FFFFFF"/>
          <w:lang w:val="uk-UA"/>
        </w:rPr>
        <w:t>і</w:t>
      </w:r>
      <w:r w:rsidRPr="00E50108">
        <w:rPr>
          <w:sz w:val="24"/>
          <w:szCs w:val="24"/>
          <w:shd w:val="clear" w:color="auto" w:fill="FFFFFF"/>
          <w:lang w:val="uk-UA"/>
        </w:rPr>
        <w:t xml:space="preserve"> зборів на території Баштанської міської ради об’єднаної територіальної громади на 202</w:t>
      </w:r>
      <w:r w:rsidR="002B0F8F" w:rsidRPr="002B0F8F">
        <w:rPr>
          <w:sz w:val="24"/>
          <w:szCs w:val="24"/>
          <w:shd w:val="clear" w:color="auto" w:fill="FFFFFF"/>
          <w:lang w:val="uk-UA"/>
        </w:rPr>
        <w:t>1</w:t>
      </w:r>
      <w:r w:rsidRPr="00E50108">
        <w:rPr>
          <w:sz w:val="24"/>
          <w:szCs w:val="24"/>
          <w:shd w:val="clear" w:color="auto" w:fill="FFFFFF"/>
          <w:lang w:val="uk-UA"/>
        </w:rPr>
        <w:t xml:space="preserve"> рік».</w:t>
      </w:r>
    </w:p>
    <w:p w:rsidR="00F56496" w:rsidRDefault="00453A79" w:rsidP="00656F05">
      <w:pPr>
        <w:jc w:val="both"/>
        <w:rPr>
          <w:b/>
          <w:bCs/>
          <w:color w:val="333333"/>
          <w:sz w:val="24"/>
          <w:szCs w:val="24"/>
          <w:lang w:val="uk-UA"/>
        </w:rPr>
      </w:pPr>
      <w:r w:rsidRPr="00E50108">
        <w:rPr>
          <w:color w:val="333333"/>
          <w:sz w:val="24"/>
          <w:szCs w:val="24"/>
          <w:lang w:val="uk-UA"/>
        </w:rPr>
        <w:t> </w:t>
      </w:r>
      <w:r w:rsidR="00656F05">
        <w:rPr>
          <w:color w:val="333333"/>
          <w:sz w:val="24"/>
          <w:szCs w:val="24"/>
          <w:lang w:val="uk-UA"/>
        </w:rPr>
        <w:t xml:space="preserve">                        </w:t>
      </w:r>
      <w:r w:rsidR="00223C77" w:rsidRPr="00E50108">
        <w:rPr>
          <w:b/>
          <w:bCs/>
          <w:color w:val="333333"/>
          <w:sz w:val="24"/>
          <w:szCs w:val="24"/>
          <w:lang w:val="uk-UA"/>
        </w:rPr>
        <w:t>І</w:t>
      </w:r>
      <w:r w:rsidRPr="00E50108">
        <w:rPr>
          <w:b/>
          <w:bCs/>
          <w:color w:val="333333"/>
          <w:sz w:val="24"/>
          <w:szCs w:val="24"/>
          <w:lang w:val="uk-UA"/>
        </w:rPr>
        <w:t xml:space="preserve">. Визначення </w:t>
      </w:r>
      <w:r w:rsidR="00F56496">
        <w:rPr>
          <w:b/>
          <w:bCs/>
          <w:color w:val="333333"/>
          <w:sz w:val="24"/>
          <w:szCs w:val="24"/>
          <w:lang w:val="uk-UA"/>
        </w:rPr>
        <w:t xml:space="preserve">та аналіз </w:t>
      </w:r>
      <w:r w:rsidRPr="00E50108">
        <w:rPr>
          <w:b/>
          <w:bCs/>
          <w:color w:val="333333"/>
          <w:sz w:val="24"/>
          <w:szCs w:val="24"/>
          <w:lang w:val="uk-UA"/>
        </w:rPr>
        <w:t xml:space="preserve">проблеми, яку передбачається </w:t>
      </w:r>
    </w:p>
    <w:p w:rsidR="00453A79" w:rsidRPr="00E50108" w:rsidRDefault="00453A79" w:rsidP="00F56496">
      <w:pPr>
        <w:jc w:val="center"/>
        <w:rPr>
          <w:color w:val="333333"/>
          <w:sz w:val="24"/>
          <w:szCs w:val="24"/>
          <w:lang w:val="uk-UA"/>
        </w:rPr>
      </w:pPr>
      <w:r w:rsidRPr="00E50108">
        <w:rPr>
          <w:b/>
          <w:bCs/>
          <w:color w:val="333333"/>
          <w:sz w:val="24"/>
          <w:szCs w:val="24"/>
          <w:lang w:val="uk-UA"/>
        </w:rPr>
        <w:t>розв’язати шляхом державного регулювання</w:t>
      </w:r>
    </w:p>
    <w:p w:rsidR="00F56496" w:rsidRPr="00A83B78" w:rsidRDefault="00453A79" w:rsidP="00656F05">
      <w:pPr>
        <w:pStyle w:val="rvps12"/>
        <w:shd w:val="clear" w:color="auto" w:fill="FFFFFF"/>
        <w:spacing w:before="0" w:beforeAutospacing="0" w:after="0" w:afterAutospacing="0"/>
        <w:ind w:right="-143" w:firstLine="709"/>
        <w:jc w:val="both"/>
        <w:textAlignment w:val="baseline"/>
        <w:rPr>
          <w:lang w:val="uk-UA"/>
        </w:rPr>
      </w:pPr>
      <w:r w:rsidRPr="00A83B78">
        <w:rPr>
          <w:lang w:val="uk-UA"/>
        </w:rPr>
        <w:t> </w:t>
      </w:r>
      <w:r w:rsidR="00863708" w:rsidRPr="00A83B78">
        <w:rPr>
          <w:lang w:val="uk-UA"/>
        </w:rPr>
        <w:t xml:space="preserve">  </w:t>
      </w:r>
      <w:r w:rsidR="00F56496" w:rsidRPr="00A83B78">
        <w:rPr>
          <w:lang w:val="uk-UA"/>
        </w:rPr>
        <w:t>Аналіз визначає правові та організаційні засади реалізації про</w:t>
      </w:r>
      <w:r w:rsidR="00656F05">
        <w:rPr>
          <w:lang w:val="uk-UA"/>
        </w:rPr>
        <w:t>є</w:t>
      </w:r>
      <w:r w:rsidR="00F56496" w:rsidRPr="00A83B78">
        <w:rPr>
          <w:lang w:val="uk-UA"/>
        </w:rPr>
        <w:t>кту регуляторного акту – проекту рішення  Баштанської  міської ради «Про</w:t>
      </w:r>
      <w:r w:rsidR="00656F05">
        <w:rPr>
          <w:lang w:val="uk-UA"/>
        </w:rPr>
        <w:t xml:space="preserve"> встановлення </w:t>
      </w:r>
      <w:r w:rsidR="00F56496" w:rsidRPr="00A83B78">
        <w:rPr>
          <w:lang w:val="uk-UA"/>
        </w:rPr>
        <w:t xml:space="preserve"> місцев</w:t>
      </w:r>
      <w:r w:rsidR="00656F05">
        <w:rPr>
          <w:lang w:val="uk-UA"/>
        </w:rPr>
        <w:t>их податків і зборів на території Баштанської міської ради об’єднаної територіальної громади на                 2021 рік</w:t>
      </w:r>
      <w:r w:rsidR="00F56496" w:rsidRPr="00A83B78">
        <w:rPr>
          <w:lang w:val="uk-UA"/>
        </w:rPr>
        <w:t>».</w:t>
      </w:r>
    </w:p>
    <w:p w:rsidR="00F56496" w:rsidRPr="00A83B78" w:rsidRDefault="00F56496" w:rsidP="00F56496">
      <w:pPr>
        <w:pStyle w:val="af"/>
        <w:tabs>
          <w:tab w:val="left" w:pos="284"/>
        </w:tabs>
        <w:spacing w:before="0" w:beforeAutospacing="0" w:after="0" w:afterAutospacing="0"/>
        <w:ind w:right="-143" w:firstLine="709"/>
        <w:jc w:val="both"/>
        <w:rPr>
          <w:b/>
          <w:bCs/>
          <w:lang w:val="uk-UA"/>
        </w:rPr>
      </w:pPr>
      <w:r w:rsidRPr="00A83B78">
        <w:rPr>
          <w:b/>
          <w:bCs/>
          <w:lang w:val="uk-UA"/>
        </w:rPr>
        <w:t xml:space="preserve">Опис проблеми: </w:t>
      </w:r>
    </w:p>
    <w:p w:rsidR="00F56496" w:rsidRPr="00A83B78" w:rsidRDefault="00F56496" w:rsidP="00F56496">
      <w:pPr>
        <w:pStyle w:val="af"/>
        <w:spacing w:before="0" w:beforeAutospacing="0" w:after="0" w:afterAutospacing="0"/>
        <w:ind w:right="-143" w:firstLine="709"/>
        <w:jc w:val="both"/>
        <w:rPr>
          <w:rStyle w:val="rvts0"/>
          <w:lang w:val="uk-UA"/>
        </w:rPr>
      </w:pPr>
      <w:r w:rsidRPr="00A83B78">
        <w:rPr>
          <w:bCs/>
          <w:lang w:val="uk-UA"/>
        </w:rPr>
        <w:t xml:space="preserve">Відповідно до повноважень визначених пунктами 24, 28 частини першої статті 26 Закону України «Про місцеве самоврядування в Україні» </w:t>
      </w:r>
      <w:r w:rsidRPr="00A83B78">
        <w:rPr>
          <w:rStyle w:val="rvts0"/>
          <w:lang w:val="uk-UA"/>
        </w:rPr>
        <w:t>встановлення місцевих податків і зборів та надання пільг по місцевих податках і зборах, відповідно до чинного законодавства, належить до виключної компетенції місцевих рад.</w:t>
      </w:r>
    </w:p>
    <w:p w:rsidR="00F56496" w:rsidRPr="00A83B78" w:rsidRDefault="00F56496" w:rsidP="00FE00ED">
      <w:pPr>
        <w:ind w:right="-143" w:firstLine="720"/>
        <w:jc w:val="both"/>
        <w:rPr>
          <w:rStyle w:val="rvts0"/>
          <w:sz w:val="24"/>
          <w:szCs w:val="24"/>
          <w:lang w:val="uk-UA"/>
        </w:rPr>
      </w:pPr>
      <w:r w:rsidRPr="00A83B78">
        <w:rPr>
          <w:sz w:val="24"/>
          <w:szCs w:val="24"/>
          <w:lang w:val="uk-UA"/>
        </w:rPr>
        <w:t>До місцевих податків і зборів належать: єдиний податок, податок на майно (в частині податку на нерухоме майно, плати за землю та транспортного податку), туристичний збір та збір за місця для паркування  транспортних засобів.</w:t>
      </w:r>
    </w:p>
    <w:p w:rsidR="00F56496" w:rsidRPr="00A83B78" w:rsidRDefault="00F56496" w:rsidP="00FE00ED">
      <w:pPr>
        <w:pStyle w:val="af"/>
        <w:spacing w:before="0" w:beforeAutospacing="0" w:after="0" w:afterAutospacing="0"/>
        <w:ind w:firstLine="709"/>
        <w:jc w:val="both"/>
        <w:rPr>
          <w:rStyle w:val="rvts0"/>
          <w:bCs/>
          <w:lang w:val="uk-UA"/>
        </w:rPr>
      </w:pPr>
      <w:r w:rsidRPr="00A83B78">
        <w:rPr>
          <w:rStyle w:val="rvts0"/>
          <w:lang w:val="uk-UA"/>
        </w:rPr>
        <w:t>Відповідно до</w:t>
      </w:r>
      <w:r w:rsidRPr="00A83B78">
        <w:rPr>
          <w:rStyle w:val="rvts0"/>
          <w:color w:val="008000"/>
          <w:lang w:val="uk-UA"/>
        </w:rPr>
        <w:t xml:space="preserve"> </w:t>
      </w:r>
      <w:r w:rsidRPr="00A83B78">
        <w:rPr>
          <w:rStyle w:val="rvts0"/>
          <w:lang w:val="uk-UA"/>
        </w:rPr>
        <w:t xml:space="preserve">підпункту 12.4.3 </w:t>
      </w:r>
      <w:r w:rsidRPr="00A83B78">
        <w:rPr>
          <w:rStyle w:val="rvts46"/>
          <w:lang w:val="uk-UA"/>
        </w:rPr>
        <w:t xml:space="preserve">пункту 12.4 статті 12 Податкового кодексу України </w:t>
      </w:r>
      <w:r w:rsidRPr="00A83B78">
        <w:rPr>
          <w:rStyle w:val="rvts0"/>
          <w:lang w:val="uk-UA"/>
        </w:rPr>
        <w:t>до повноважень міських рад щодо податків та зборів належать - до початку наступного бюджетного періоду прийняття рішень про встановлення місцевих податків та зборів, зміну розміру їх ставок, об'єкта оподаткування, 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 Таким чином, законодавством закріплений обов’язок органів місцевого самоврядування до початку наступного бюджетного періоду приймати рішення про встановлення</w:t>
      </w:r>
      <w:r w:rsidRPr="00FE00ED">
        <w:rPr>
          <w:rStyle w:val="rvts0"/>
          <w:sz w:val="28"/>
          <w:szCs w:val="28"/>
          <w:lang w:val="uk-UA"/>
        </w:rPr>
        <w:t xml:space="preserve"> </w:t>
      </w:r>
      <w:r w:rsidRPr="00A83B78">
        <w:rPr>
          <w:rStyle w:val="rvts0"/>
          <w:lang w:val="uk-UA"/>
        </w:rPr>
        <w:t>місцевих податків і зборів, пільг щодо їх сплати, з урахуванням вимог статей 265-300 Податкового кодексу України.</w:t>
      </w:r>
    </w:p>
    <w:p w:rsidR="00F56496" w:rsidRPr="00A83B78" w:rsidRDefault="00F56496" w:rsidP="00FE00ED">
      <w:pPr>
        <w:ind w:firstLine="720"/>
        <w:jc w:val="both"/>
        <w:rPr>
          <w:rStyle w:val="apple-converted-space"/>
          <w:sz w:val="24"/>
          <w:szCs w:val="24"/>
          <w:lang w:val="uk-UA"/>
        </w:rPr>
      </w:pPr>
      <w:r w:rsidRPr="00A83B78">
        <w:rPr>
          <w:sz w:val="24"/>
          <w:szCs w:val="24"/>
          <w:lang w:val="uk-UA"/>
        </w:rPr>
        <w:t>Податковим кодексом  України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 що передує бюджетному періоду, в якому планується їх застосування.</w:t>
      </w:r>
      <w:r w:rsidRPr="00A83B78">
        <w:rPr>
          <w:rStyle w:val="apple-converted-space"/>
          <w:sz w:val="24"/>
          <w:szCs w:val="24"/>
        </w:rPr>
        <w:t> </w:t>
      </w:r>
    </w:p>
    <w:p w:rsidR="000C742A" w:rsidRPr="00A83B78" w:rsidRDefault="000C742A" w:rsidP="00453A79">
      <w:pPr>
        <w:jc w:val="both"/>
        <w:rPr>
          <w:b/>
          <w:sz w:val="24"/>
          <w:szCs w:val="24"/>
          <w:lang w:val="uk-UA"/>
        </w:rPr>
      </w:pPr>
      <w:r w:rsidRPr="00A83B78">
        <w:rPr>
          <w:b/>
          <w:sz w:val="24"/>
          <w:szCs w:val="24"/>
          <w:lang w:val="uk-UA"/>
        </w:rPr>
        <w:t>Причини виникнення проблеми:</w:t>
      </w:r>
    </w:p>
    <w:p w:rsidR="00014187" w:rsidRPr="00A83B78" w:rsidRDefault="00B1283F" w:rsidP="00014187">
      <w:pPr>
        <w:pStyle w:val="af"/>
        <w:shd w:val="clear" w:color="auto" w:fill="FFFFFF"/>
        <w:spacing w:before="0" w:beforeAutospacing="0" w:after="0" w:afterAutospacing="0"/>
        <w:jc w:val="both"/>
        <w:rPr>
          <w:lang w:val="uk-UA"/>
        </w:rPr>
      </w:pPr>
      <w:r>
        <w:rPr>
          <w:lang w:val="uk-UA"/>
        </w:rPr>
        <w:t xml:space="preserve">       </w:t>
      </w:r>
      <w:r w:rsidR="000C742A" w:rsidRPr="00A83B78">
        <w:rPr>
          <w:lang w:val="uk-UA"/>
        </w:rPr>
        <w:t>У разі неприйняття рішення «Про встановлення мі</w:t>
      </w:r>
      <w:r w:rsidR="00880C48">
        <w:rPr>
          <w:lang w:val="uk-UA"/>
        </w:rPr>
        <w:t>сцевих податків і зборів на території Баштанської міської ради об’єднаної територіальної громади на 202</w:t>
      </w:r>
      <w:r w:rsidR="00880C48" w:rsidRPr="00880C48">
        <w:rPr>
          <w:lang w:val="uk-UA"/>
        </w:rPr>
        <w:t>1</w:t>
      </w:r>
      <w:r w:rsidR="000C742A" w:rsidRPr="00A83B78">
        <w:rPr>
          <w:lang w:val="uk-UA"/>
        </w:rPr>
        <w:t xml:space="preserve"> рік», податки та збори будуть справлятися виходячи із норм Податкового кодексу України, із </w:t>
      </w:r>
      <w:r w:rsidR="000C742A" w:rsidRPr="00A83B78">
        <w:rPr>
          <w:lang w:val="uk-UA"/>
        </w:rPr>
        <w:lastRenderedPageBreak/>
        <w:t>застосуванням мінімальних ставок, які діяли до 31 грудня року, що передує бюджетному року, що спричинять втрати дохідної частини бюджету. Як наслідок відбудеться</w:t>
      </w:r>
      <w:r w:rsidR="00014187" w:rsidRPr="00A83B78">
        <w:rPr>
          <w:lang w:val="uk-UA"/>
        </w:rPr>
        <w:t xml:space="preserve">  недоотримання коштів бюджетом і матиме негативний вплив на територіальну громаду. Оскільки не забезпечуватиметься в повному обсязі фінансування бюджетної сфери, виплати заробітної плати робітникам, які фінансуються з бюджету міста та соціально важливих місцевих програм.</w:t>
      </w:r>
    </w:p>
    <w:p w:rsidR="00A42C03" w:rsidRDefault="00A42C03" w:rsidP="00453A79">
      <w:pPr>
        <w:jc w:val="both"/>
        <w:rPr>
          <w:b/>
          <w:sz w:val="24"/>
          <w:szCs w:val="24"/>
          <w:lang w:val="uk-UA"/>
        </w:rPr>
      </w:pPr>
    </w:p>
    <w:p w:rsidR="000C742A" w:rsidRPr="00A83B78" w:rsidRDefault="000C742A" w:rsidP="00453A79">
      <w:pPr>
        <w:jc w:val="both"/>
        <w:rPr>
          <w:b/>
          <w:sz w:val="24"/>
          <w:szCs w:val="24"/>
          <w:lang w:val="uk-UA"/>
        </w:rPr>
      </w:pPr>
      <w:r w:rsidRPr="00A83B78">
        <w:rPr>
          <w:b/>
          <w:sz w:val="24"/>
          <w:szCs w:val="24"/>
          <w:lang w:val="uk-UA"/>
        </w:rPr>
        <w:t>Підтвердження важливості проблеми:</w:t>
      </w:r>
    </w:p>
    <w:p w:rsidR="008E6199" w:rsidRDefault="002961AC" w:rsidP="00453A79">
      <w:pPr>
        <w:jc w:val="both"/>
        <w:rPr>
          <w:sz w:val="24"/>
          <w:szCs w:val="24"/>
          <w:lang w:val="uk-UA"/>
        </w:rPr>
      </w:pPr>
      <w:r w:rsidRPr="00A83B78">
        <w:rPr>
          <w:sz w:val="24"/>
          <w:szCs w:val="24"/>
          <w:lang w:val="uk-UA"/>
        </w:rPr>
        <w:t xml:space="preserve">   </w:t>
      </w:r>
      <w:r w:rsidR="00B1283F">
        <w:rPr>
          <w:sz w:val="24"/>
          <w:szCs w:val="24"/>
          <w:lang w:val="uk-UA"/>
        </w:rPr>
        <w:t xml:space="preserve">  </w:t>
      </w:r>
    </w:p>
    <w:p w:rsidR="00453A79" w:rsidRPr="00A83B78" w:rsidRDefault="008E6199" w:rsidP="00453A79">
      <w:pPr>
        <w:jc w:val="both"/>
        <w:rPr>
          <w:sz w:val="24"/>
          <w:szCs w:val="24"/>
          <w:lang w:val="uk-UA"/>
        </w:rPr>
      </w:pPr>
      <w:r>
        <w:rPr>
          <w:sz w:val="24"/>
          <w:szCs w:val="24"/>
          <w:lang w:val="uk-UA"/>
        </w:rPr>
        <w:t xml:space="preserve">  </w:t>
      </w:r>
      <w:r w:rsidR="00B1283F">
        <w:rPr>
          <w:sz w:val="24"/>
          <w:szCs w:val="24"/>
          <w:lang w:val="uk-UA"/>
        </w:rPr>
        <w:t xml:space="preserve">  </w:t>
      </w:r>
      <w:r w:rsidR="00453A79" w:rsidRPr="00A83B78">
        <w:rPr>
          <w:sz w:val="24"/>
          <w:szCs w:val="24"/>
          <w:lang w:val="uk-UA"/>
        </w:rPr>
        <w:t xml:space="preserve">Прийняття рішення з даного питання є особливо важливим для прозорого та ефективного встановлення місцевих податків, зарахування надходжень до міського бюджету, здійснення необхідного контролю за своєчасністю та повнотою проведення платежів, впорядкує деякі питання ведення бізнесу, зменшить витрати часу платників податків на виконання обов’язкових процедур щодо декларування сум податків та їх сплату, підвищить фінансову спроможність місцевого бюджету та підвищить інвестиційну привабливість громади. </w:t>
      </w:r>
    </w:p>
    <w:p w:rsidR="00014187" w:rsidRPr="00A83B78" w:rsidRDefault="00014187" w:rsidP="00014187">
      <w:pPr>
        <w:pStyle w:val="af"/>
        <w:shd w:val="clear" w:color="auto" w:fill="FFFFFF"/>
        <w:spacing w:before="0" w:beforeAutospacing="0" w:after="0" w:afterAutospacing="0"/>
        <w:jc w:val="both"/>
        <w:rPr>
          <w:lang w:val="uk-UA"/>
        </w:rPr>
      </w:pPr>
      <w:r w:rsidRPr="00A83B78">
        <w:rPr>
          <w:color w:val="333333"/>
          <w:lang w:val="uk-UA"/>
        </w:rPr>
        <w:t xml:space="preserve">         </w:t>
      </w:r>
      <w:r w:rsidRPr="00A83B78">
        <w:rPr>
          <w:lang w:val="uk-UA"/>
        </w:rPr>
        <w:t>Кожен місцевий податок є важливою складовою доходів бюджету, оскільки забезпечує внесок у його наповнення.</w:t>
      </w:r>
    </w:p>
    <w:p w:rsidR="00453A79" w:rsidRPr="00A83B78" w:rsidRDefault="00453A79" w:rsidP="00453A79">
      <w:pPr>
        <w:jc w:val="both"/>
        <w:rPr>
          <w:sz w:val="24"/>
          <w:szCs w:val="24"/>
          <w:lang w:val="uk-UA"/>
        </w:rPr>
      </w:pPr>
      <w:r w:rsidRPr="00A83B78">
        <w:rPr>
          <w:sz w:val="24"/>
          <w:szCs w:val="24"/>
          <w:lang w:val="uk-UA"/>
        </w:rPr>
        <w:t xml:space="preserve">       Виходячи з вищевикладеного, з метою безумовного виконання норм Податкового кодексу України, недопущення суперечливих ситуацій, забезпечення наповнення дохідної частини міського бюджету, виконання програми соціально – економічного розвитку об’єднаної територіальної громади, Баштанська міська рада має прийняти рішення «Про встановлення місцевих податків </w:t>
      </w:r>
      <w:r w:rsidR="004C69C2" w:rsidRPr="00A83B78">
        <w:rPr>
          <w:sz w:val="24"/>
          <w:szCs w:val="24"/>
          <w:lang w:val="uk-UA"/>
        </w:rPr>
        <w:t>і</w:t>
      </w:r>
      <w:r w:rsidRPr="00A83B78">
        <w:rPr>
          <w:sz w:val="24"/>
          <w:szCs w:val="24"/>
          <w:lang w:val="uk-UA"/>
        </w:rPr>
        <w:t xml:space="preserve"> зборів на </w:t>
      </w:r>
      <w:r w:rsidR="00880C48">
        <w:rPr>
          <w:lang w:val="uk-UA"/>
        </w:rPr>
        <w:t xml:space="preserve"> </w:t>
      </w:r>
      <w:r w:rsidR="00880C48" w:rsidRPr="00880C48">
        <w:rPr>
          <w:sz w:val="24"/>
          <w:szCs w:val="24"/>
          <w:lang w:val="uk-UA"/>
        </w:rPr>
        <w:t>території Баштанської міської ради об’єднаної територіальної громади на 2021 рік</w:t>
      </w:r>
      <w:r w:rsidRPr="00A83B78">
        <w:rPr>
          <w:sz w:val="24"/>
          <w:szCs w:val="24"/>
          <w:lang w:val="uk-UA"/>
        </w:rPr>
        <w:t>».</w:t>
      </w:r>
    </w:p>
    <w:p w:rsidR="000C742A" w:rsidRPr="00A83B78" w:rsidRDefault="000C742A" w:rsidP="00453A79">
      <w:pPr>
        <w:jc w:val="both"/>
        <w:rPr>
          <w:sz w:val="24"/>
          <w:szCs w:val="24"/>
          <w:lang w:val="uk-UA"/>
        </w:rPr>
      </w:pPr>
    </w:p>
    <w:p w:rsidR="001F4E6F" w:rsidRDefault="001F4E6F" w:rsidP="00453A79">
      <w:pPr>
        <w:pStyle w:val="rvps2"/>
        <w:shd w:val="clear" w:color="auto" w:fill="FFFFFF"/>
        <w:spacing w:before="0" w:beforeAutospacing="0" w:after="0" w:afterAutospacing="0"/>
        <w:jc w:val="both"/>
        <w:rPr>
          <w:rFonts w:ascii="Arial" w:hAnsi="Arial" w:cs="Arial"/>
          <w:color w:val="3B3F43"/>
          <w:sz w:val="21"/>
          <w:szCs w:val="21"/>
          <w:lang w:val="uk-UA"/>
        </w:rPr>
      </w:pPr>
    </w:p>
    <w:p w:rsidR="00701BB0" w:rsidRPr="00A83B78" w:rsidRDefault="00701BB0" w:rsidP="00453A79">
      <w:pPr>
        <w:pStyle w:val="rvps2"/>
        <w:shd w:val="clear" w:color="auto" w:fill="FFFFFF"/>
        <w:spacing w:before="0" w:beforeAutospacing="0" w:after="0" w:afterAutospacing="0"/>
        <w:jc w:val="both"/>
        <w:rPr>
          <w:lang w:val="uk-UA"/>
        </w:rPr>
      </w:pPr>
      <w:r w:rsidRPr="002961AC">
        <w:rPr>
          <w:b/>
          <w:sz w:val="28"/>
          <w:szCs w:val="28"/>
          <w:lang w:val="uk-UA"/>
        </w:rPr>
        <w:t xml:space="preserve">       </w:t>
      </w:r>
      <w:r w:rsidRPr="00A83B78">
        <w:rPr>
          <w:b/>
          <w:lang w:val="uk-UA"/>
        </w:rPr>
        <w:t>Обґрунтування неможливості вирішення проблеми за допомогою ринкових механізмів:</w:t>
      </w:r>
      <w:r w:rsidRPr="00A83B78">
        <w:rPr>
          <w:lang w:val="uk-UA"/>
        </w:rPr>
        <w:t xml:space="preserve"> </w:t>
      </w:r>
    </w:p>
    <w:p w:rsidR="002961AC" w:rsidRDefault="00701BB0" w:rsidP="00453A79">
      <w:pPr>
        <w:pStyle w:val="rvps2"/>
        <w:shd w:val="clear" w:color="auto" w:fill="FFFFFF"/>
        <w:spacing w:before="0" w:beforeAutospacing="0" w:after="0" w:afterAutospacing="0"/>
        <w:jc w:val="both"/>
        <w:rPr>
          <w:lang w:val="uk-UA"/>
        </w:rPr>
      </w:pPr>
      <w:r w:rsidRPr="002961AC">
        <w:rPr>
          <w:sz w:val="28"/>
          <w:szCs w:val="28"/>
          <w:lang w:val="uk-UA"/>
        </w:rPr>
        <w:t xml:space="preserve">      </w:t>
      </w:r>
    </w:p>
    <w:p w:rsidR="002961AC" w:rsidRPr="00A83B78" w:rsidRDefault="002961AC" w:rsidP="002961AC">
      <w:pPr>
        <w:ind w:firstLine="709"/>
        <w:jc w:val="both"/>
        <w:rPr>
          <w:rStyle w:val="rvts0"/>
          <w:bCs/>
          <w:sz w:val="24"/>
          <w:szCs w:val="24"/>
          <w:lang w:val="uk-UA"/>
        </w:rPr>
      </w:pPr>
      <w:r w:rsidRPr="00A83B78">
        <w:rPr>
          <w:sz w:val="24"/>
          <w:szCs w:val="24"/>
          <w:lang w:val="uk-UA"/>
        </w:rPr>
        <w:t>Вищевказані проблеми неможливо вирішити за допомогою ринкових механізмів або чинних законодавчих та нормативно-правових актів вищих органів державної влади</w:t>
      </w:r>
      <w:r w:rsidRPr="00A83B78">
        <w:rPr>
          <w:bCs/>
          <w:sz w:val="24"/>
          <w:szCs w:val="24"/>
          <w:lang w:val="uk-UA"/>
        </w:rPr>
        <w:t xml:space="preserve">, оскільки </w:t>
      </w:r>
      <w:r w:rsidRPr="00A83B78">
        <w:rPr>
          <w:rStyle w:val="rvts0"/>
          <w:sz w:val="24"/>
          <w:szCs w:val="24"/>
          <w:lang w:val="uk-UA"/>
        </w:rPr>
        <w:t>пунктом</w:t>
      </w:r>
      <w:r w:rsidRPr="00A83B78">
        <w:rPr>
          <w:rStyle w:val="rvts46"/>
          <w:sz w:val="24"/>
          <w:szCs w:val="24"/>
          <w:lang w:val="uk-UA"/>
        </w:rPr>
        <w:t xml:space="preserve"> 12.4 статті 12 Податкового кодексу України, </w:t>
      </w:r>
      <w:r w:rsidRPr="00A83B78">
        <w:rPr>
          <w:bCs/>
          <w:sz w:val="24"/>
          <w:szCs w:val="24"/>
          <w:lang w:val="uk-UA"/>
        </w:rPr>
        <w:t xml:space="preserve">пунктами 24, 28 частини першої статті 26 Закону України «Про місцеве самоврядування в Україні» </w:t>
      </w:r>
      <w:r w:rsidRPr="00A83B78">
        <w:rPr>
          <w:rStyle w:val="rvts0"/>
          <w:sz w:val="24"/>
          <w:szCs w:val="24"/>
          <w:lang w:val="uk-UA"/>
        </w:rPr>
        <w:t xml:space="preserve">встановлення місцевих податків і зборів та надання пільг по місцевих податках і зборах </w:t>
      </w:r>
      <w:r w:rsidRPr="00A83B78">
        <w:rPr>
          <w:bCs/>
          <w:sz w:val="24"/>
          <w:szCs w:val="24"/>
          <w:lang w:val="uk-UA"/>
        </w:rPr>
        <w:t>віднесено безпосередньо до повноважень місцевих рад. Тобто, з</w:t>
      </w:r>
      <w:r w:rsidRPr="00A83B78">
        <w:rPr>
          <w:sz w:val="24"/>
          <w:szCs w:val="24"/>
          <w:lang w:val="uk-UA"/>
        </w:rPr>
        <w:t xml:space="preserve"> огляду на вищевикладене, вирішення окресленої проблеми потребує правового регулювання органами місцевого самоврядування, зокрема шляхом розгляду та прийняття  рішення </w:t>
      </w:r>
      <w:r w:rsidR="00F04D78" w:rsidRPr="00A83B78">
        <w:rPr>
          <w:sz w:val="24"/>
          <w:szCs w:val="24"/>
          <w:lang w:val="uk-UA"/>
        </w:rPr>
        <w:t>Баштанської</w:t>
      </w:r>
      <w:r w:rsidRPr="00A83B78">
        <w:rPr>
          <w:sz w:val="24"/>
          <w:szCs w:val="24"/>
          <w:lang w:val="uk-UA"/>
        </w:rPr>
        <w:t xml:space="preserve"> міської ради</w:t>
      </w:r>
      <w:r w:rsidRPr="00A83B78">
        <w:rPr>
          <w:color w:val="FF0000"/>
          <w:sz w:val="24"/>
          <w:szCs w:val="24"/>
          <w:lang w:val="uk-UA"/>
        </w:rPr>
        <w:t xml:space="preserve"> </w:t>
      </w:r>
      <w:r w:rsidRPr="00A83B78">
        <w:rPr>
          <w:bCs/>
          <w:sz w:val="24"/>
          <w:szCs w:val="24"/>
          <w:lang w:val="uk-UA"/>
        </w:rPr>
        <w:t>«</w:t>
      </w:r>
      <w:r w:rsidRPr="00A83B78">
        <w:rPr>
          <w:sz w:val="24"/>
          <w:szCs w:val="24"/>
          <w:lang w:val="uk-UA"/>
        </w:rPr>
        <w:t xml:space="preserve">Про </w:t>
      </w:r>
      <w:r w:rsidR="00F04D78" w:rsidRPr="00A83B78">
        <w:rPr>
          <w:sz w:val="24"/>
          <w:szCs w:val="24"/>
          <w:lang w:val="uk-UA"/>
        </w:rPr>
        <w:t xml:space="preserve">встановлення </w:t>
      </w:r>
      <w:r w:rsidR="001A73E9" w:rsidRPr="00A83B78">
        <w:rPr>
          <w:sz w:val="24"/>
          <w:szCs w:val="24"/>
          <w:lang w:val="uk-UA"/>
        </w:rPr>
        <w:t>місцевих податків і з</w:t>
      </w:r>
      <w:r w:rsidR="00880C48" w:rsidRPr="00880C48">
        <w:rPr>
          <w:sz w:val="24"/>
          <w:szCs w:val="24"/>
          <w:lang w:val="uk-UA"/>
        </w:rPr>
        <w:t>б</w:t>
      </w:r>
      <w:r w:rsidR="001A73E9" w:rsidRPr="00A83B78">
        <w:rPr>
          <w:sz w:val="24"/>
          <w:szCs w:val="24"/>
          <w:lang w:val="uk-UA"/>
        </w:rPr>
        <w:t>орів на території Баштанської міської ради об’єднаної територіальної громади на 2021 рік</w:t>
      </w:r>
      <w:r w:rsidRPr="00A83B78">
        <w:rPr>
          <w:sz w:val="24"/>
          <w:szCs w:val="24"/>
          <w:lang w:val="uk-UA"/>
        </w:rPr>
        <w:t>».</w:t>
      </w:r>
    </w:p>
    <w:p w:rsidR="002961AC" w:rsidRPr="00656951" w:rsidRDefault="002961AC" w:rsidP="002961AC">
      <w:pPr>
        <w:pStyle w:val="af"/>
        <w:spacing w:before="0" w:beforeAutospacing="0" w:after="0" w:afterAutospacing="0"/>
        <w:jc w:val="both"/>
        <w:rPr>
          <w:b/>
          <w:color w:val="FF0000"/>
          <w:lang w:val="uk-UA"/>
        </w:rPr>
      </w:pPr>
      <w:r w:rsidRPr="00A83B78">
        <w:rPr>
          <w:rStyle w:val="rvts0"/>
          <w:lang w:val="uk-UA"/>
        </w:rPr>
        <w:t xml:space="preserve">          </w:t>
      </w:r>
      <w:r w:rsidRPr="00A83B78">
        <w:rPr>
          <w:lang w:val="uk-UA"/>
        </w:rPr>
        <w:t xml:space="preserve">Законом України «Про засади державної регуляторної політики у сфері господарської діяльності» передбачено, що нормативно-правовий акт, який регулює відносини між регуляторними органами та суб’єктами господарювання – є регуляторним актом. </w:t>
      </w:r>
      <w:r w:rsidR="00656951" w:rsidRPr="00A83B78">
        <w:rPr>
          <w:lang w:val="uk-UA"/>
        </w:rPr>
        <w:t>Баштанська</w:t>
      </w:r>
      <w:r w:rsidRPr="00A83B78">
        <w:rPr>
          <w:lang w:val="uk-UA"/>
        </w:rPr>
        <w:t xml:space="preserve"> міська рада є у даному випадку регуляторним органом. Тому, рішення «Про </w:t>
      </w:r>
      <w:r w:rsidR="00656951" w:rsidRPr="00A83B78">
        <w:rPr>
          <w:lang w:val="uk-UA"/>
        </w:rPr>
        <w:t xml:space="preserve">встановлення </w:t>
      </w:r>
      <w:r w:rsidRPr="00A83B78">
        <w:rPr>
          <w:lang w:val="uk-UA"/>
        </w:rPr>
        <w:t>міс</w:t>
      </w:r>
      <w:r w:rsidR="00656951" w:rsidRPr="00A83B78">
        <w:rPr>
          <w:lang w:val="uk-UA"/>
        </w:rPr>
        <w:t>цевих</w:t>
      </w:r>
      <w:r w:rsidRPr="00A83B78">
        <w:rPr>
          <w:lang w:val="uk-UA"/>
        </w:rPr>
        <w:t xml:space="preserve"> податк</w:t>
      </w:r>
      <w:r w:rsidR="00656951" w:rsidRPr="00A83B78">
        <w:rPr>
          <w:lang w:val="uk-UA"/>
        </w:rPr>
        <w:t>ів</w:t>
      </w:r>
      <w:r w:rsidRPr="00A83B78">
        <w:rPr>
          <w:lang w:val="uk-UA"/>
        </w:rPr>
        <w:t xml:space="preserve"> і збор</w:t>
      </w:r>
      <w:r w:rsidR="00656951" w:rsidRPr="00A83B78">
        <w:rPr>
          <w:lang w:val="uk-UA"/>
        </w:rPr>
        <w:t>ів на території Баштанської міської ради об’єднаної територіальної громади на 2021 рік</w:t>
      </w:r>
      <w:r w:rsidRPr="00A83B78">
        <w:rPr>
          <w:lang w:val="uk-UA"/>
        </w:rPr>
        <w:t xml:space="preserve">», яким регулюються відносини між громадянами міста, суб’єктами господарювання міста та органами місцевого самоврядування, розгляд якого планується винести на травень місяць поточного року відповідно до плану роботи </w:t>
      </w:r>
      <w:r w:rsidR="00656951" w:rsidRPr="00A83B78">
        <w:rPr>
          <w:lang w:val="uk-UA"/>
        </w:rPr>
        <w:t>Баштанської</w:t>
      </w:r>
      <w:r w:rsidRPr="00A83B78">
        <w:rPr>
          <w:lang w:val="uk-UA"/>
        </w:rPr>
        <w:t xml:space="preserve"> міської ради на І півріччя 20</w:t>
      </w:r>
      <w:r w:rsidR="00656951" w:rsidRPr="00A83B78">
        <w:rPr>
          <w:lang w:val="uk-UA"/>
        </w:rPr>
        <w:t>20</w:t>
      </w:r>
      <w:r w:rsidRPr="00A83B78">
        <w:rPr>
          <w:lang w:val="uk-UA"/>
        </w:rPr>
        <w:t xml:space="preserve"> року</w:t>
      </w:r>
      <w:r w:rsidRPr="00656951">
        <w:rPr>
          <w:b/>
          <w:color w:val="FF0000"/>
          <w:lang w:val="uk-UA"/>
        </w:rPr>
        <w:t>.</w:t>
      </w:r>
    </w:p>
    <w:p w:rsidR="002961AC" w:rsidRPr="00A83B78" w:rsidRDefault="002961AC" w:rsidP="002961AC">
      <w:pPr>
        <w:pStyle w:val="af"/>
        <w:spacing w:before="0" w:beforeAutospacing="0" w:after="0" w:afterAutospacing="0"/>
        <w:ind w:firstLine="709"/>
        <w:jc w:val="both"/>
        <w:rPr>
          <w:rStyle w:val="rvts0"/>
          <w:lang w:val="uk-UA"/>
        </w:rPr>
      </w:pPr>
      <w:r w:rsidRPr="00A83B78">
        <w:rPr>
          <w:rStyle w:val="rvts46"/>
          <w:lang w:val="uk-UA"/>
        </w:rPr>
        <w:t xml:space="preserve">Відповідно до підпункту 12.3.5 пункту 12.3 статті 12 Податкового кодексу України – </w:t>
      </w:r>
      <w:r w:rsidRPr="00A83B78">
        <w:rPr>
          <w:lang w:val="uk-UA"/>
        </w:rPr>
        <w:t xml:space="preserve">у разі якщо сільська, селищна, міська рада або рада об’єднаних територіальних громад, що створена згідно із законом та перспективним планом формування територій громад, не прийняла рішення про встановлення відповідних місцевих податків і зборів, що є обов’язковими згідно з нормами цього Кодексу, такі податки до прийняття рішення </w:t>
      </w:r>
      <w:r w:rsidRPr="00A83B78">
        <w:rPr>
          <w:lang w:val="uk-UA"/>
        </w:rPr>
        <w:lastRenderedPageBreak/>
        <w:t>справляються виходячи з норм цього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Таким чином, неприйняття регуляторного акта спричинить значні втрати бюджетних коштів, які могли би бути спрямовано на розвиток територіальної громади та, відповідно, покращення умов життя мешканців громади.</w:t>
      </w:r>
    </w:p>
    <w:p w:rsidR="008913D3" w:rsidRDefault="00701BB0" w:rsidP="008913D3">
      <w:pPr>
        <w:pStyle w:val="rvps2"/>
        <w:shd w:val="clear" w:color="auto" w:fill="FFFFFF"/>
        <w:spacing w:before="0" w:beforeAutospacing="0" w:after="0" w:afterAutospacing="0"/>
        <w:jc w:val="both"/>
        <w:rPr>
          <w:lang w:val="uk-UA"/>
        </w:rPr>
      </w:pPr>
      <w:r w:rsidRPr="00A83B78">
        <w:rPr>
          <w:lang w:val="uk-UA"/>
        </w:rPr>
        <w:t xml:space="preserve"> </w:t>
      </w:r>
    </w:p>
    <w:p w:rsidR="00304E53" w:rsidRPr="00295B9E" w:rsidRDefault="00304E53" w:rsidP="008913D3">
      <w:pPr>
        <w:pStyle w:val="rvps2"/>
        <w:shd w:val="clear" w:color="auto" w:fill="FFFFFF"/>
        <w:spacing w:before="0" w:beforeAutospacing="0" w:after="0" w:afterAutospacing="0"/>
        <w:jc w:val="both"/>
        <w:rPr>
          <w:i/>
          <w:lang w:val="uk-UA"/>
        </w:rPr>
      </w:pPr>
      <w:r w:rsidRPr="00295B9E">
        <w:rPr>
          <w:i/>
          <w:lang w:val="uk-UA"/>
        </w:rPr>
        <w:t xml:space="preserve">Основні групи, на які проблема справляє вплив: </w:t>
      </w:r>
    </w:p>
    <w:tbl>
      <w:tblPr>
        <w:tblStyle w:val="aa"/>
        <w:tblW w:w="9321" w:type="dxa"/>
        <w:tblLayout w:type="fixed"/>
        <w:tblLook w:val="04A0"/>
      </w:tblPr>
      <w:tblGrid>
        <w:gridCol w:w="3934"/>
        <w:gridCol w:w="3103"/>
        <w:gridCol w:w="2284"/>
      </w:tblGrid>
      <w:tr w:rsidR="00304E53" w:rsidTr="007A773E">
        <w:tc>
          <w:tcPr>
            <w:tcW w:w="3934" w:type="dxa"/>
          </w:tcPr>
          <w:p w:rsidR="00304E53" w:rsidRPr="0036574A" w:rsidRDefault="00304E53" w:rsidP="007A773E">
            <w:pPr>
              <w:jc w:val="both"/>
              <w:rPr>
                <w:b/>
                <w:sz w:val="24"/>
                <w:szCs w:val="24"/>
                <w:lang w:val="uk-UA"/>
              </w:rPr>
            </w:pPr>
            <w:r w:rsidRPr="0036574A">
              <w:rPr>
                <w:b/>
                <w:sz w:val="24"/>
                <w:szCs w:val="24"/>
                <w:lang w:val="uk-UA"/>
              </w:rPr>
              <w:t xml:space="preserve">Групи (підгрупи) </w:t>
            </w:r>
          </w:p>
        </w:tc>
        <w:tc>
          <w:tcPr>
            <w:tcW w:w="3103" w:type="dxa"/>
          </w:tcPr>
          <w:p w:rsidR="00304E53" w:rsidRPr="0036574A" w:rsidRDefault="00304E53" w:rsidP="007A773E">
            <w:pPr>
              <w:jc w:val="both"/>
              <w:rPr>
                <w:b/>
                <w:lang w:val="uk-UA"/>
              </w:rPr>
            </w:pPr>
            <w:r w:rsidRPr="0036574A">
              <w:rPr>
                <w:b/>
                <w:lang w:val="uk-UA"/>
              </w:rPr>
              <w:t xml:space="preserve">Так </w:t>
            </w:r>
          </w:p>
        </w:tc>
        <w:tc>
          <w:tcPr>
            <w:tcW w:w="2284" w:type="dxa"/>
          </w:tcPr>
          <w:p w:rsidR="00304E53" w:rsidRPr="0036574A" w:rsidRDefault="00304E53" w:rsidP="007A773E">
            <w:pPr>
              <w:jc w:val="both"/>
              <w:rPr>
                <w:b/>
                <w:lang w:val="uk-UA"/>
              </w:rPr>
            </w:pPr>
            <w:r w:rsidRPr="0036574A">
              <w:rPr>
                <w:b/>
                <w:lang w:val="uk-UA"/>
              </w:rPr>
              <w:t xml:space="preserve">Ні </w:t>
            </w:r>
          </w:p>
          <w:p w:rsidR="00304E53" w:rsidRPr="0036574A" w:rsidRDefault="00304E53" w:rsidP="007A773E">
            <w:pPr>
              <w:jc w:val="both"/>
              <w:rPr>
                <w:b/>
                <w:lang w:val="uk-UA"/>
              </w:rPr>
            </w:pPr>
          </w:p>
        </w:tc>
      </w:tr>
      <w:tr w:rsidR="00304E53" w:rsidTr="007A773E">
        <w:tc>
          <w:tcPr>
            <w:tcW w:w="3934" w:type="dxa"/>
          </w:tcPr>
          <w:p w:rsidR="00304E53" w:rsidRPr="0036574A" w:rsidRDefault="00304E53" w:rsidP="007A773E">
            <w:pPr>
              <w:jc w:val="both"/>
              <w:rPr>
                <w:sz w:val="24"/>
                <w:szCs w:val="24"/>
                <w:lang w:val="uk-UA"/>
              </w:rPr>
            </w:pPr>
            <w:r w:rsidRPr="0036574A">
              <w:rPr>
                <w:sz w:val="24"/>
                <w:szCs w:val="24"/>
                <w:lang w:val="uk-UA"/>
              </w:rPr>
              <w:t>Громадяни</w:t>
            </w:r>
          </w:p>
        </w:tc>
        <w:tc>
          <w:tcPr>
            <w:tcW w:w="3103" w:type="dxa"/>
          </w:tcPr>
          <w:p w:rsidR="00304E53" w:rsidRPr="0036574A" w:rsidRDefault="00304E53" w:rsidP="007A773E">
            <w:pPr>
              <w:jc w:val="both"/>
              <w:rPr>
                <w:sz w:val="24"/>
                <w:szCs w:val="24"/>
                <w:lang w:val="uk-UA"/>
              </w:rPr>
            </w:pPr>
            <w:r w:rsidRPr="0036574A">
              <w:rPr>
                <w:sz w:val="24"/>
                <w:szCs w:val="24"/>
                <w:lang w:val="uk-UA"/>
              </w:rPr>
              <w:t xml:space="preserve">так </w:t>
            </w:r>
          </w:p>
        </w:tc>
        <w:tc>
          <w:tcPr>
            <w:tcW w:w="2284" w:type="dxa"/>
          </w:tcPr>
          <w:p w:rsidR="00304E53" w:rsidRDefault="00304E53" w:rsidP="007A773E">
            <w:pPr>
              <w:jc w:val="both"/>
              <w:rPr>
                <w:lang w:val="uk-UA"/>
              </w:rPr>
            </w:pPr>
          </w:p>
        </w:tc>
      </w:tr>
      <w:tr w:rsidR="00304E53" w:rsidTr="007A773E">
        <w:tc>
          <w:tcPr>
            <w:tcW w:w="3934" w:type="dxa"/>
          </w:tcPr>
          <w:p w:rsidR="00304E53" w:rsidRPr="0036574A" w:rsidRDefault="00304E53" w:rsidP="007A773E">
            <w:pPr>
              <w:jc w:val="both"/>
              <w:rPr>
                <w:sz w:val="24"/>
                <w:szCs w:val="24"/>
                <w:lang w:val="uk-UA"/>
              </w:rPr>
            </w:pPr>
            <w:r w:rsidRPr="0036574A">
              <w:rPr>
                <w:sz w:val="24"/>
                <w:szCs w:val="24"/>
                <w:lang w:val="uk-UA"/>
              </w:rPr>
              <w:t>Органи місцевого самоврядування</w:t>
            </w:r>
          </w:p>
        </w:tc>
        <w:tc>
          <w:tcPr>
            <w:tcW w:w="3103" w:type="dxa"/>
          </w:tcPr>
          <w:p w:rsidR="00304E53" w:rsidRPr="0036574A" w:rsidRDefault="00304E53" w:rsidP="007A773E">
            <w:pPr>
              <w:jc w:val="both"/>
              <w:rPr>
                <w:sz w:val="24"/>
                <w:szCs w:val="24"/>
                <w:lang w:val="uk-UA"/>
              </w:rPr>
            </w:pPr>
            <w:r w:rsidRPr="0036574A">
              <w:rPr>
                <w:sz w:val="24"/>
                <w:szCs w:val="24"/>
                <w:lang w:val="uk-UA"/>
              </w:rPr>
              <w:t>так</w:t>
            </w:r>
          </w:p>
        </w:tc>
        <w:tc>
          <w:tcPr>
            <w:tcW w:w="2284" w:type="dxa"/>
          </w:tcPr>
          <w:p w:rsidR="00304E53" w:rsidRDefault="00304E53" w:rsidP="007A773E">
            <w:pPr>
              <w:jc w:val="both"/>
              <w:rPr>
                <w:lang w:val="uk-UA"/>
              </w:rPr>
            </w:pPr>
          </w:p>
        </w:tc>
      </w:tr>
      <w:tr w:rsidR="00304E53" w:rsidTr="007A773E">
        <w:trPr>
          <w:trHeight w:val="691"/>
        </w:trPr>
        <w:tc>
          <w:tcPr>
            <w:tcW w:w="3934" w:type="dxa"/>
          </w:tcPr>
          <w:p w:rsidR="00304E53" w:rsidRPr="0036574A" w:rsidRDefault="00304E53" w:rsidP="007A773E">
            <w:pPr>
              <w:jc w:val="both"/>
              <w:rPr>
                <w:sz w:val="24"/>
                <w:szCs w:val="24"/>
                <w:lang w:val="uk-UA"/>
              </w:rPr>
            </w:pPr>
            <w:r w:rsidRPr="0036574A">
              <w:rPr>
                <w:sz w:val="24"/>
                <w:szCs w:val="24"/>
                <w:lang w:val="uk-UA"/>
              </w:rPr>
              <w:t>Суб’єкти господарювання, у тому числі суб’єкти малого підприємництва</w:t>
            </w:r>
          </w:p>
        </w:tc>
        <w:tc>
          <w:tcPr>
            <w:tcW w:w="3103" w:type="dxa"/>
          </w:tcPr>
          <w:p w:rsidR="00304E53" w:rsidRPr="0036574A" w:rsidRDefault="00304E53" w:rsidP="007A773E">
            <w:pPr>
              <w:jc w:val="both"/>
              <w:rPr>
                <w:sz w:val="24"/>
                <w:szCs w:val="24"/>
                <w:lang w:val="uk-UA"/>
              </w:rPr>
            </w:pPr>
            <w:r w:rsidRPr="0036574A">
              <w:rPr>
                <w:sz w:val="24"/>
                <w:szCs w:val="24"/>
                <w:lang w:val="uk-UA"/>
              </w:rPr>
              <w:t>так</w:t>
            </w:r>
          </w:p>
        </w:tc>
        <w:tc>
          <w:tcPr>
            <w:tcW w:w="2284" w:type="dxa"/>
          </w:tcPr>
          <w:p w:rsidR="00304E53" w:rsidRDefault="00304E53" w:rsidP="007A773E">
            <w:pPr>
              <w:jc w:val="both"/>
              <w:rPr>
                <w:lang w:val="uk-UA"/>
              </w:rPr>
            </w:pPr>
          </w:p>
        </w:tc>
      </w:tr>
    </w:tbl>
    <w:p w:rsidR="00304E53" w:rsidRDefault="00304E53" w:rsidP="00304E53">
      <w:pPr>
        <w:pStyle w:val="rvps2"/>
        <w:shd w:val="clear" w:color="auto" w:fill="FFFFFF"/>
        <w:spacing w:before="0" w:beforeAutospacing="0" w:after="0" w:afterAutospacing="0"/>
        <w:jc w:val="both"/>
        <w:rPr>
          <w:rFonts w:ascii="Arial" w:hAnsi="Arial" w:cs="Arial"/>
          <w:color w:val="3B3F43"/>
          <w:sz w:val="21"/>
          <w:szCs w:val="21"/>
          <w:lang w:val="uk-UA"/>
        </w:rPr>
      </w:pPr>
    </w:p>
    <w:p w:rsidR="008913D3" w:rsidRPr="008913D3" w:rsidRDefault="008913D3" w:rsidP="008913D3">
      <w:pPr>
        <w:pStyle w:val="af"/>
        <w:spacing w:before="0" w:beforeAutospacing="0" w:after="0" w:afterAutospacing="0"/>
        <w:ind w:firstLine="709"/>
        <w:jc w:val="both"/>
        <w:rPr>
          <w:shd w:val="clear" w:color="auto" w:fill="FFFFFF"/>
          <w:lang w:val="uk-UA"/>
        </w:rPr>
      </w:pPr>
      <w:r w:rsidRPr="008913D3">
        <w:rPr>
          <w:shd w:val="clear" w:color="auto" w:fill="FFFFFF"/>
          <w:lang w:val="uk-UA"/>
        </w:rPr>
        <w:t>Тобто, необхідність прийняття регуляторного акта викликана потребою врегулювати правовідносини між державою, суб’єктами господарювання – платниками податків та громадянами, збалансувати витрати і доходи суб’єктів підприємництва, громадян та міської ради відповідно, зменшити податковий тиск на соціально незахищені верстви населення та певні категорії суб’єктів господарювання.</w:t>
      </w:r>
    </w:p>
    <w:p w:rsidR="008913D3" w:rsidRPr="008913D3" w:rsidRDefault="008913D3" w:rsidP="00881D2B">
      <w:pPr>
        <w:ind w:right="-1"/>
        <w:jc w:val="both"/>
        <w:rPr>
          <w:sz w:val="24"/>
          <w:szCs w:val="24"/>
          <w:lang w:val="uk-UA"/>
        </w:rPr>
      </w:pPr>
      <w:r w:rsidRPr="008913D3">
        <w:rPr>
          <w:sz w:val="24"/>
          <w:szCs w:val="24"/>
          <w:lang w:val="uk-UA"/>
        </w:rPr>
        <w:t xml:space="preserve">           Розробленим проектом регуляторного акту - рішення </w:t>
      </w:r>
      <w:r>
        <w:rPr>
          <w:sz w:val="24"/>
          <w:szCs w:val="24"/>
          <w:lang w:val="uk-UA"/>
        </w:rPr>
        <w:t>Баштанської</w:t>
      </w:r>
      <w:r w:rsidRPr="008913D3">
        <w:rPr>
          <w:sz w:val="24"/>
          <w:szCs w:val="24"/>
          <w:lang w:val="uk-UA"/>
        </w:rPr>
        <w:t xml:space="preserve"> міської ради «Про</w:t>
      </w:r>
      <w:r>
        <w:rPr>
          <w:sz w:val="24"/>
          <w:szCs w:val="24"/>
          <w:lang w:val="uk-UA"/>
        </w:rPr>
        <w:t xml:space="preserve"> </w:t>
      </w:r>
      <w:r w:rsidRPr="00A83B78">
        <w:rPr>
          <w:sz w:val="24"/>
          <w:szCs w:val="24"/>
          <w:lang w:val="uk-UA"/>
        </w:rPr>
        <w:t>встановлення місцевих податків і з</w:t>
      </w:r>
      <w:r w:rsidRPr="00880C48">
        <w:rPr>
          <w:sz w:val="24"/>
          <w:szCs w:val="24"/>
          <w:lang w:val="uk-UA"/>
        </w:rPr>
        <w:t>б</w:t>
      </w:r>
      <w:r w:rsidRPr="00A83B78">
        <w:rPr>
          <w:sz w:val="24"/>
          <w:szCs w:val="24"/>
          <w:lang w:val="uk-UA"/>
        </w:rPr>
        <w:t>орів на території Баштанської міської ради об’єднаної територіальної громади</w:t>
      </w:r>
      <w:r w:rsidRPr="008913D3">
        <w:rPr>
          <w:sz w:val="24"/>
          <w:szCs w:val="24"/>
          <w:lang w:val="uk-UA"/>
        </w:rPr>
        <w:t>» передбачається</w:t>
      </w:r>
      <w:r w:rsidRPr="008913D3">
        <w:rPr>
          <w:color w:val="FF0000"/>
          <w:sz w:val="24"/>
          <w:szCs w:val="24"/>
          <w:lang w:val="uk-UA"/>
        </w:rPr>
        <w:t xml:space="preserve"> </w:t>
      </w:r>
      <w:r w:rsidRPr="008913D3">
        <w:rPr>
          <w:sz w:val="24"/>
          <w:szCs w:val="24"/>
          <w:lang w:val="uk-UA"/>
        </w:rPr>
        <w:t>зокрема</w:t>
      </w:r>
      <w:r w:rsidRPr="008913D3">
        <w:rPr>
          <w:color w:val="FF0000"/>
          <w:sz w:val="24"/>
          <w:szCs w:val="24"/>
          <w:lang w:val="uk-UA"/>
        </w:rPr>
        <w:t xml:space="preserve"> </w:t>
      </w:r>
      <w:r w:rsidRPr="008913D3">
        <w:rPr>
          <w:sz w:val="24"/>
          <w:szCs w:val="24"/>
          <w:lang w:val="uk-UA"/>
        </w:rPr>
        <w:t xml:space="preserve">затвердження  </w:t>
      </w:r>
      <w:r w:rsidRPr="00421EA0">
        <w:rPr>
          <w:sz w:val="24"/>
          <w:szCs w:val="24"/>
          <w:lang w:val="uk-UA"/>
        </w:rPr>
        <w:t>на 2021</w:t>
      </w:r>
      <w:r w:rsidRPr="008913D3">
        <w:rPr>
          <w:b/>
          <w:sz w:val="24"/>
          <w:szCs w:val="24"/>
          <w:lang w:val="uk-UA"/>
        </w:rPr>
        <w:t xml:space="preserve"> </w:t>
      </w:r>
      <w:r w:rsidRPr="008913D3">
        <w:rPr>
          <w:sz w:val="24"/>
          <w:szCs w:val="24"/>
          <w:lang w:val="uk-UA"/>
        </w:rPr>
        <w:t xml:space="preserve">податковий (звітний) рік  місцевих податків і  зборів, а саме: </w:t>
      </w:r>
    </w:p>
    <w:p w:rsidR="008913D3" w:rsidRPr="008913D3" w:rsidRDefault="008913D3" w:rsidP="008913D3">
      <w:pPr>
        <w:ind w:left="709" w:right="-427" w:firstLine="11"/>
        <w:jc w:val="both"/>
        <w:rPr>
          <w:sz w:val="24"/>
          <w:szCs w:val="24"/>
          <w:lang w:val="uk-UA"/>
        </w:rPr>
      </w:pPr>
      <w:r w:rsidRPr="008913D3">
        <w:rPr>
          <w:sz w:val="24"/>
          <w:szCs w:val="24"/>
          <w:lang w:val="uk-UA"/>
        </w:rPr>
        <w:t>1) податку на майно, який складається з:</w:t>
      </w:r>
    </w:p>
    <w:p w:rsidR="008913D3" w:rsidRPr="008913D3" w:rsidRDefault="008913D3" w:rsidP="008913D3">
      <w:pPr>
        <w:ind w:left="709" w:right="-427" w:firstLine="11"/>
        <w:jc w:val="both"/>
        <w:rPr>
          <w:sz w:val="24"/>
          <w:szCs w:val="24"/>
          <w:lang w:val="uk-UA"/>
        </w:rPr>
      </w:pPr>
      <w:r w:rsidRPr="008913D3">
        <w:rPr>
          <w:sz w:val="24"/>
          <w:szCs w:val="24"/>
          <w:lang w:val="uk-UA"/>
        </w:rPr>
        <w:t>податку на нерухоме майно, відмінне від земельної ділянки;</w:t>
      </w:r>
    </w:p>
    <w:p w:rsidR="008913D3" w:rsidRPr="008913D3" w:rsidRDefault="008913D3" w:rsidP="008913D3">
      <w:pPr>
        <w:ind w:left="709" w:right="-427" w:firstLine="11"/>
        <w:jc w:val="both"/>
        <w:rPr>
          <w:sz w:val="24"/>
          <w:szCs w:val="24"/>
          <w:lang w:val="uk-UA"/>
        </w:rPr>
      </w:pPr>
      <w:r w:rsidRPr="008913D3">
        <w:rPr>
          <w:sz w:val="24"/>
          <w:szCs w:val="24"/>
          <w:lang w:val="uk-UA"/>
        </w:rPr>
        <w:t>транспортного податку;</w:t>
      </w:r>
    </w:p>
    <w:p w:rsidR="008913D3" w:rsidRPr="008913D3" w:rsidRDefault="008913D3" w:rsidP="008913D3">
      <w:pPr>
        <w:ind w:left="709" w:right="-427" w:firstLine="11"/>
        <w:jc w:val="both"/>
        <w:rPr>
          <w:sz w:val="24"/>
          <w:szCs w:val="24"/>
          <w:lang w:val="uk-UA"/>
        </w:rPr>
      </w:pPr>
      <w:r w:rsidRPr="008913D3">
        <w:rPr>
          <w:sz w:val="24"/>
          <w:szCs w:val="24"/>
          <w:lang w:val="uk-UA"/>
        </w:rPr>
        <w:t>плати за землю;</w:t>
      </w:r>
    </w:p>
    <w:p w:rsidR="008913D3" w:rsidRPr="008913D3" w:rsidRDefault="008913D3" w:rsidP="008913D3">
      <w:pPr>
        <w:ind w:left="709" w:right="-427" w:firstLine="11"/>
        <w:jc w:val="both"/>
        <w:rPr>
          <w:sz w:val="24"/>
          <w:szCs w:val="24"/>
          <w:lang w:val="uk-UA"/>
        </w:rPr>
      </w:pPr>
      <w:r w:rsidRPr="008913D3">
        <w:rPr>
          <w:sz w:val="24"/>
          <w:szCs w:val="24"/>
          <w:lang w:val="uk-UA"/>
        </w:rPr>
        <w:t>2) єдиного податку;</w:t>
      </w:r>
    </w:p>
    <w:p w:rsidR="008913D3" w:rsidRPr="008913D3" w:rsidRDefault="008913D3" w:rsidP="00881D2B">
      <w:pPr>
        <w:ind w:right="-1"/>
        <w:jc w:val="both"/>
        <w:rPr>
          <w:sz w:val="24"/>
          <w:szCs w:val="24"/>
          <w:shd w:val="clear" w:color="auto" w:fill="FFFFFF"/>
          <w:lang w:val="uk-UA"/>
        </w:rPr>
      </w:pPr>
      <w:r w:rsidRPr="008913D3">
        <w:rPr>
          <w:sz w:val="24"/>
          <w:szCs w:val="24"/>
          <w:lang w:val="uk-UA"/>
        </w:rPr>
        <w:t xml:space="preserve">а також Положення про них в яких зазначаються  всі елементи податку, так як підпунктом </w:t>
      </w:r>
      <w:r w:rsidRPr="008913D3">
        <w:rPr>
          <w:sz w:val="24"/>
          <w:szCs w:val="24"/>
          <w:shd w:val="clear" w:color="auto" w:fill="FFFFFF"/>
          <w:lang w:val="uk-UA"/>
        </w:rPr>
        <w:t>12.3.2. пункту 12.3 статті 12 Податкового кодексу України встановлено, що при прийнятті рішення про встановлення місцевих податків та зборів обов'язково визначаються об'єкт оподаткування, платник податків і зборів, розмір ставки, податковий період та інші обов'язкові елементи, визначенні</w:t>
      </w:r>
      <w:r w:rsidRPr="008913D3">
        <w:rPr>
          <w:rStyle w:val="apple-converted-space"/>
          <w:sz w:val="24"/>
          <w:szCs w:val="24"/>
          <w:shd w:val="clear" w:color="auto" w:fill="FFFFFF"/>
        </w:rPr>
        <w:t> </w:t>
      </w:r>
      <w:hyperlink r:id="rId10" w:anchor="n170" w:history="1">
        <w:r w:rsidRPr="008913D3">
          <w:rPr>
            <w:rStyle w:val="af0"/>
            <w:sz w:val="24"/>
            <w:szCs w:val="24"/>
            <w:shd w:val="clear" w:color="auto" w:fill="FFFFFF"/>
            <w:lang w:val="uk-UA"/>
          </w:rPr>
          <w:t>статтею</w:t>
        </w:r>
        <w:r w:rsidRPr="007A773E">
          <w:rPr>
            <w:rStyle w:val="af0"/>
            <w:sz w:val="24"/>
            <w:szCs w:val="24"/>
            <w:shd w:val="clear" w:color="auto" w:fill="FFFFFF"/>
            <w:lang w:val="uk-UA"/>
          </w:rPr>
          <w:t>7</w:t>
        </w:r>
      </w:hyperlink>
      <w:r w:rsidRPr="008913D3">
        <w:rPr>
          <w:rStyle w:val="apple-converted-space"/>
          <w:sz w:val="24"/>
          <w:szCs w:val="24"/>
          <w:shd w:val="clear" w:color="auto" w:fill="FFFFFF"/>
        </w:rPr>
        <w:t> </w:t>
      </w:r>
      <w:r w:rsidRPr="007A773E">
        <w:rPr>
          <w:sz w:val="24"/>
          <w:szCs w:val="24"/>
          <w:shd w:val="clear" w:color="auto" w:fill="FFFFFF"/>
          <w:lang w:val="uk-UA"/>
        </w:rPr>
        <w:t xml:space="preserve">цього Кодексу </w:t>
      </w:r>
      <w:r w:rsidRPr="008913D3">
        <w:rPr>
          <w:sz w:val="24"/>
          <w:szCs w:val="24"/>
          <w:shd w:val="clear" w:color="auto" w:fill="FFFFFF"/>
          <w:lang w:val="uk-UA"/>
        </w:rPr>
        <w:t>з дотриманням критеріїв</w:t>
      </w:r>
      <w:r w:rsidRPr="007A773E">
        <w:rPr>
          <w:sz w:val="24"/>
          <w:szCs w:val="24"/>
          <w:shd w:val="clear" w:color="auto" w:fill="FFFFFF"/>
          <w:lang w:val="uk-UA"/>
        </w:rPr>
        <w:t>,</w:t>
      </w:r>
      <w:r>
        <w:rPr>
          <w:sz w:val="24"/>
          <w:szCs w:val="24"/>
          <w:shd w:val="clear" w:color="auto" w:fill="FFFFFF"/>
          <w:lang w:val="uk-UA"/>
        </w:rPr>
        <w:t xml:space="preserve"> </w:t>
      </w:r>
      <w:r w:rsidRPr="008913D3">
        <w:rPr>
          <w:sz w:val="24"/>
          <w:szCs w:val="24"/>
          <w:shd w:val="clear" w:color="auto" w:fill="FFFFFF"/>
          <w:lang w:val="uk-UA"/>
        </w:rPr>
        <w:t>встановлених</w:t>
      </w:r>
      <w:r w:rsidRPr="008913D3">
        <w:rPr>
          <w:rStyle w:val="apple-converted-space"/>
          <w:sz w:val="24"/>
          <w:szCs w:val="24"/>
          <w:shd w:val="clear" w:color="auto" w:fill="FFFFFF"/>
          <w:lang w:val="uk-UA"/>
        </w:rPr>
        <w:t> </w:t>
      </w:r>
      <w:hyperlink r:id="rId11" w:anchor="n6340" w:history="1">
        <w:r w:rsidRPr="008913D3">
          <w:rPr>
            <w:rStyle w:val="af0"/>
            <w:sz w:val="24"/>
            <w:szCs w:val="24"/>
            <w:shd w:val="clear" w:color="auto" w:fill="FFFFFF"/>
            <w:lang w:val="uk-UA"/>
          </w:rPr>
          <w:t>розділом XII</w:t>
        </w:r>
      </w:hyperlink>
      <w:r w:rsidRPr="008913D3">
        <w:rPr>
          <w:rStyle w:val="apple-converted-space"/>
          <w:sz w:val="24"/>
          <w:szCs w:val="24"/>
          <w:shd w:val="clear" w:color="auto" w:fill="FFFFFF"/>
          <w:lang w:val="uk-UA"/>
        </w:rPr>
        <w:t> </w:t>
      </w:r>
      <w:r w:rsidRPr="008913D3">
        <w:rPr>
          <w:sz w:val="24"/>
          <w:szCs w:val="24"/>
          <w:shd w:val="clear" w:color="auto" w:fill="FFFFFF"/>
          <w:lang w:val="uk-UA"/>
        </w:rPr>
        <w:t>цього Кодексу для відповідного місцевого податку чи збору.</w:t>
      </w:r>
      <w:r w:rsidRPr="008913D3">
        <w:rPr>
          <w:sz w:val="24"/>
          <w:szCs w:val="24"/>
          <w:lang w:val="uk-UA"/>
        </w:rPr>
        <w:br/>
        <w:t xml:space="preserve">            Водночас, в про</w:t>
      </w:r>
      <w:r w:rsidR="00421EA0">
        <w:rPr>
          <w:sz w:val="24"/>
          <w:szCs w:val="24"/>
          <w:lang w:val="uk-UA"/>
        </w:rPr>
        <w:t>є</w:t>
      </w:r>
      <w:r w:rsidRPr="008913D3">
        <w:rPr>
          <w:sz w:val="24"/>
          <w:szCs w:val="24"/>
          <w:lang w:val="uk-UA"/>
        </w:rPr>
        <w:t>кті пропонується в</w:t>
      </w:r>
      <w:r w:rsidRPr="008913D3">
        <w:rPr>
          <w:color w:val="000000"/>
          <w:sz w:val="24"/>
          <w:szCs w:val="24"/>
          <w:lang w:val="uk-UA"/>
        </w:rPr>
        <w:t>изнати такими, що втратили чинність</w:t>
      </w:r>
      <w:bookmarkStart w:id="0" w:name="n7946"/>
      <w:bookmarkEnd w:id="0"/>
      <w:r w:rsidRPr="008913D3">
        <w:rPr>
          <w:color w:val="000000"/>
          <w:sz w:val="24"/>
          <w:szCs w:val="24"/>
          <w:lang w:val="uk-UA"/>
        </w:rPr>
        <w:t xml:space="preserve"> з 1 січня 2020 року рішення </w:t>
      </w:r>
      <w:r>
        <w:rPr>
          <w:color w:val="000000"/>
          <w:sz w:val="24"/>
          <w:szCs w:val="24"/>
          <w:lang w:val="uk-UA"/>
        </w:rPr>
        <w:t>Баштанської</w:t>
      </w:r>
      <w:r w:rsidRPr="008913D3">
        <w:rPr>
          <w:color w:val="000000"/>
          <w:sz w:val="24"/>
          <w:szCs w:val="24"/>
          <w:lang w:val="uk-UA"/>
        </w:rPr>
        <w:t xml:space="preserve"> міської ради</w:t>
      </w:r>
      <w:r>
        <w:rPr>
          <w:color w:val="000000"/>
          <w:sz w:val="24"/>
          <w:szCs w:val="24"/>
          <w:lang w:val="uk-UA"/>
        </w:rPr>
        <w:t xml:space="preserve"> від 25 червня 2019 року №3 «</w:t>
      </w:r>
      <w:r w:rsidRPr="008913D3">
        <w:rPr>
          <w:sz w:val="24"/>
          <w:szCs w:val="24"/>
          <w:lang w:val="uk-UA"/>
        </w:rPr>
        <w:t>Про</w:t>
      </w:r>
      <w:r>
        <w:rPr>
          <w:sz w:val="24"/>
          <w:szCs w:val="24"/>
          <w:lang w:val="uk-UA"/>
        </w:rPr>
        <w:t xml:space="preserve"> </w:t>
      </w:r>
      <w:r w:rsidRPr="00A83B78">
        <w:rPr>
          <w:sz w:val="24"/>
          <w:szCs w:val="24"/>
          <w:lang w:val="uk-UA"/>
        </w:rPr>
        <w:t>встановлення місцевих податків і з</w:t>
      </w:r>
      <w:r w:rsidRPr="00880C48">
        <w:rPr>
          <w:sz w:val="24"/>
          <w:szCs w:val="24"/>
          <w:lang w:val="uk-UA"/>
        </w:rPr>
        <w:t>б</w:t>
      </w:r>
      <w:r w:rsidRPr="00A83B78">
        <w:rPr>
          <w:sz w:val="24"/>
          <w:szCs w:val="24"/>
          <w:lang w:val="uk-UA"/>
        </w:rPr>
        <w:t>орів на території Баштанської міської ради об’єднаної територіальної громади</w:t>
      </w:r>
      <w:r>
        <w:rPr>
          <w:sz w:val="24"/>
          <w:szCs w:val="24"/>
          <w:lang w:val="uk-UA"/>
        </w:rPr>
        <w:t xml:space="preserve"> на 2020 рік</w:t>
      </w:r>
      <w:r w:rsidRPr="008913D3">
        <w:rPr>
          <w:sz w:val="24"/>
          <w:szCs w:val="24"/>
          <w:lang w:val="uk-UA"/>
        </w:rPr>
        <w:t>»</w:t>
      </w:r>
      <w:r>
        <w:rPr>
          <w:sz w:val="24"/>
          <w:szCs w:val="24"/>
          <w:lang w:val="uk-UA"/>
        </w:rPr>
        <w:t>.</w:t>
      </w:r>
    </w:p>
    <w:p w:rsidR="0015330B" w:rsidRPr="008913D3" w:rsidRDefault="0015330B" w:rsidP="0015330B">
      <w:pPr>
        <w:pStyle w:val="af"/>
        <w:spacing w:before="0" w:beforeAutospacing="0" w:after="0" w:afterAutospacing="0"/>
        <w:ind w:right="-186" w:firstLine="709"/>
        <w:jc w:val="both"/>
        <w:rPr>
          <w:lang w:val="uk-UA"/>
        </w:rPr>
      </w:pPr>
      <w:r w:rsidRPr="008913D3">
        <w:rPr>
          <w:lang w:val="uk-UA"/>
        </w:rPr>
        <w:t>Отже, з огляду на вищевикладене, керуючись</w:t>
      </w:r>
      <w:r w:rsidRPr="008913D3">
        <w:rPr>
          <w:color w:val="FF0000"/>
          <w:lang w:val="uk-UA"/>
        </w:rPr>
        <w:t xml:space="preserve"> </w:t>
      </w:r>
      <w:r w:rsidRPr="008913D3">
        <w:rPr>
          <w:lang w:val="uk-UA"/>
        </w:rPr>
        <w:t xml:space="preserve">статями 4, 5, 8, розділу </w:t>
      </w:r>
      <w:r w:rsidRPr="008913D3">
        <w:rPr>
          <w:lang w:val="en-US"/>
        </w:rPr>
        <w:t>VI</w:t>
      </w:r>
      <w:r w:rsidRPr="008913D3">
        <w:rPr>
          <w:lang w:val="uk-UA"/>
        </w:rPr>
        <w:t xml:space="preserve"> Закону України «Про засади державної регуляторної політики у сфері господарської діяльності», вирішення окресленої проблеми неможливе за допомогою ринкових механізмів або чинних регуляторних актів та потребує правового врегулювання органами місцевого самоврядування, шляхом розгляду та прийняття регуляторного акту - рішення Баштанської міської ради  </w:t>
      </w:r>
      <w:r w:rsidRPr="008913D3">
        <w:rPr>
          <w:bCs/>
          <w:lang w:val="uk-UA"/>
        </w:rPr>
        <w:t>«</w:t>
      </w:r>
      <w:r w:rsidRPr="008913D3">
        <w:rPr>
          <w:lang w:val="uk-UA"/>
        </w:rPr>
        <w:t>Про встановлення місцевих податків  і зборів на території Баштанської міської ради об’єднаної територіальної громади</w:t>
      </w:r>
      <w:r w:rsidR="00304E53" w:rsidRPr="008913D3">
        <w:rPr>
          <w:lang w:val="uk-UA"/>
        </w:rPr>
        <w:t xml:space="preserve"> на 2021 рік</w:t>
      </w:r>
      <w:r w:rsidRPr="008913D3">
        <w:rPr>
          <w:lang w:val="uk-UA"/>
        </w:rPr>
        <w:t>».</w:t>
      </w:r>
    </w:p>
    <w:p w:rsidR="0015330B" w:rsidRDefault="0015330B" w:rsidP="0015330B">
      <w:pPr>
        <w:pStyle w:val="af"/>
        <w:spacing w:before="0" w:beforeAutospacing="0" w:after="0" w:afterAutospacing="0"/>
        <w:ind w:right="-186" w:firstLine="709"/>
        <w:jc w:val="both"/>
        <w:rPr>
          <w:b/>
          <w:lang w:val="uk-UA"/>
        </w:rPr>
      </w:pPr>
    </w:p>
    <w:p w:rsidR="0015330B" w:rsidRPr="004967CA" w:rsidRDefault="0015330B" w:rsidP="0015330B">
      <w:pPr>
        <w:pStyle w:val="af"/>
        <w:spacing w:before="0" w:beforeAutospacing="0" w:after="0" w:afterAutospacing="0"/>
        <w:ind w:right="-186"/>
        <w:jc w:val="both"/>
        <w:rPr>
          <w:lang w:val="uk-UA"/>
        </w:rPr>
      </w:pPr>
      <w:r>
        <w:rPr>
          <w:rStyle w:val="rvts0"/>
          <w:lang w:val="uk-UA"/>
        </w:rPr>
        <w:t xml:space="preserve">          </w:t>
      </w:r>
      <w:r w:rsidRPr="004967CA">
        <w:rPr>
          <w:rStyle w:val="rvts0"/>
          <w:lang w:val="uk-UA"/>
        </w:rPr>
        <w:t>Згідно казначейської звітності за 201</w:t>
      </w:r>
      <w:r>
        <w:rPr>
          <w:rStyle w:val="rvts0"/>
          <w:lang w:val="uk-UA"/>
        </w:rPr>
        <w:t>9</w:t>
      </w:r>
      <w:r w:rsidRPr="004967CA">
        <w:rPr>
          <w:rStyle w:val="rvts0"/>
          <w:lang w:val="uk-UA"/>
        </w:rPr>
        <w:t xml:space="preserve"> рік </w:t>
      </w:r>
      <w:r w:rsidRPr="004967CA">
        <w:rPr>
          <w:lang w:val="uk-UA"/>
        </w:rPr>
        <w:t xml:space="preserve">надходження місцевих податків і зборів до бюджету громади склали  </w:t>
      </w:r>
      <w:r w:rsidR="00993A0B">
        <w:rPr>
          <w:lang w:val="uk-UA"/>
        </w:rPr>
        <w:t>37344,6</w:t>
      </w:r>
      <w:r>
        <w:rPr>
          <w:lang w:val="uk-UA"/>
        </w:rPr>
        <w:t xml:space="preserve"> тис. грн.</w:t>
      </w:r>
      <w:r w:rsidRPr="004967CA">
        <w:rPr>
          <w:lang w:val="uk-UA"/>
        </w:rPr>
        <w:t>, зокрема надходження :</w:t>
      </w:r>
    </w:p>
    <w:p w:rsidR="0015330B" w:rsidRDefault="0015330B" w:rsidP="0015330B">
      <w:pPr>
        <w:pStyle w:val="af"/>
        <w:spacing w:before="0" w:beforeAutospacing="0" w:after="0" w:afterAutospacing="0"/>
        <w:ind w:right="-186" w:firstLine="709"/>
        <w:jc w:val="both"/>
        <w:rPr>
          <w:lang w:val="uk-UA"/>
        </w:rPr>
      </w:pPr>
      <w:r w:rsidRPr="004967CA">
        <w:rPr>
          <w:lang w:val="uk-UA"/>
        </w:rPr>
        <w:t>податку на майно</w:t>
      </w:r>
      <w:r>
        <w:rPr>
          <w:lang w:val="uk-UA"/>
        </w:rPr>
        <w:t>, який включає наступні податки:</w:t>
      </w:r>
    </w:p>
    <w:p w:rsidR="00E334AC" w:rsidRDefault="0015330B" w:rsidP="0015330B">
      <w:pPr>
        <w:pStyle w:val="af"/>
        <w:numPr>
          <w:ilvl w:val="0"/>
          <w:numId w:val="9"/>
        </w:numPr>
        <w:spacing w:before="0" w:beforeAutospacing="0" w:after="0" w:afterAutospacing="0"/>
        <w:ind w:left="0" w:right="-186" w:firstLine="426"/>
        <w:jc w:val="both"/>
        <w:rPr>
          <w:lang w:val="uk-UA"/>
        </w:rPr>
      </w:pPr>
      <w:r w:rsidRPr="004967CA">
        <w:rPr>
          <w:lang w:val="uk-UA"/>
        </w:rPr>
        <w:t xml:space="preserve">податок на нерухоме </w:t>
      </w:r>
      <w:r>
        <w:rPr>
          <w:lang w:val="uk-UA"/>
        </w:rPr>
        <w:t xml:space="preserve">житлове та нежитлове </w:t>
      </w:r>
      <w:r w:rsidRPr="004967CA">
        <w:rPr>
          <w:lang w:val="uk-UA"/>
        </w:rPr>
        <w:t>майно, відмінне від земельної ділянки</w:t>
      </w:r>
      <w:r>
        <w:rPr>
          <w:lang w:val="uk-UA"/>
        </w:rPr>
        <w:t xml:space="preserve"> надходження склали </w:t>
      </w:r>
      <w:r w:rsidR="00E334AC">
        <w:rPr>
          <w:lang w:val="uk-UA"/>
        </w:rPr>
        <w:t>3972,4 тис. грн,</w:t>
      </w:r>
    </w:p>
    <w:p w:rsidR="00E334AC" w:rsidRDefault="0015330B" w:rsidP="0015330B">
      <w:pPr>
        <w:pStyle w:val="af"/>
        <w:numPr>
          <w:ilvl w:val="0"/>
          <w:numId w:val="9"/>
        </w:numPr>
        <w:spacing w:before="0" w:beforeAutospacing="0" w:after="0" w:afterAutospacing="0"/>
        <w:ind w:left="0" w:right="-186" w:firstLine="426"/>
        <w:jc w:val="both"/>
        <w:rPr>
          <w:lang w:val="uk-UA"/>
        </w:rPr>
      </w:pPr>
      <w:r w:rsidRPr="004967CA">
        <w:rPr>
          <w:lang w:val="uk-UA"/>
        </w:rPr>
        <w:lastRenderedPageBreak/>
        <w:t xml:space="preserve"> плата за землю</w:t>
      </w:r>
      <w:r w:rsidR="00E334AC">
        <w:rPr>
          <w:lang w:val="uk-UA"/>
        </w:rPr>
        <w:t xml:space="preserve"> надходження склали 17663,9 тис. грн.</w:t>
      </w:r>
    </w:p>
    <w:p w:rsidR="0015330B" w:rsidRPr="004967CA" w:rsidRDefault="0015330B" w:rsidP="0015330B">
      <w:pPr>
        <w:pStyle w:val="af"/>
        <w:numPr>
          <w:ilvl w:val="0"/>
          <w:numId w:val="9"/>
        </w:numPr>
        <w:spacing w:before="0" w:beforeAutospacing="0" w:after="0" w:afterAutospacing="0"/>
        <w:ind w:left="0" w:right="-186" w:firstLine="426"/>
        <w:jc w:val="both"/>
        <w:rPr>
          <w:lang w:val="uk-UA"/>
        </w:rPr>
      </w:pPr>
      <w:r w:rsidRPr="004967CA">
        <w:rPr>
          <w:lang w:val="uk-UA"/>
        </w:rPr>
        <w:t xml:space="preserve"> транспортний податок</w:t>
      </w:r>
      <w:r w:rsidR="00E334AC">
        <w:rPr>
          <w:lang w:val="uk-UA"/>
        </w:rPr>
        <w:t xml:space="preserve"> надходження склали 124,3</w:t>
      </w:r>
      <w:r>
        <w:rPr>
          <w:lang w:val="uk-UA"/>
        </w:rPr>
        <w:t xml:space="preserve"> тис</w:t>
      </w:r>
      <w:r w:rsidRPr="004967CA">
        <w:rPr>
          <w:lang w:val="uk-UA"/>
        </w:rPr>
        <w:t>.</w:t>
      </w:r>
      <w:r>
        <w:rPr>
          <w:lang w:val="uk-UA"/>
        </w:rPr>
        <w:t xml:space="preserve"> </w:t>
      </w:r>
      <w:r w:rsidR="00E334AC">
        <w:rPr>
          <w:lang w:val="uk-UA"/>
        </w:rPr>
        <w:t>грн.</w:t>
      </w:r>
    </w:p>
    <w:p w:rsidR="0015330B" w:rsidRPr="004967CA" w:rsidRDefault="0015330B" w:rsidP="00E334AC">
      <w:pPr>
        <w:pStyle w:val="af"/>
        <w:numPr>
          <w:ilvl w:val="0"/>
          <w:numId w:val="9"/>
        </w:numPr>
        <w:spacing w:before="0" w:beforeAutospacing="0" w:after="0" w:afterAutospacing="0"/>
        <w:ind w:left="426" w:right="-186" w:firstLine="0"/>
        <w:jc w:val="both"/>
        <w:rPr>
          <w:lang w:val="uk-UA"/>
        </w:rPr>
      </w:pPr>
      <w:r>
        <w:rPr>
          <w:lang w:val="uk-UA"/>
        </w:rPr>
        <w:t xml:space="preserve">єдиного податку </w:t>
      </w:r>
      <w:r w:rsidR="00E334AC">
        <w:rPr>
          <w:lang w:val="uk-UA"/>
        </w:rPr>
        <w:t xml:space="preserve">надходження склали </w:t>
      </w:r>
      <w:r>
        <w:rPr>
          <w:lang w:val="uk-UA"/>
        </w:rPr>
        <w:t xml:space="preserve"> </w:t>
      </w:r>
      <w:r w:rsidR="00E334AC">
        <w:rPr>
          <w:lang w:val="uk-UA"/>
        </w:rPr>
        <w:t>15584,0</w:t>
      </w:r>
      <w:r>
        <w:rPr>
          <w:lang w:val="uk-UA"/>
        </w:rPr>
        <w:t xml:space="preserve"> тис</w:t>
      </w:r>
      <w:r w:rsidRPr="004967CA">
        <w:rPr>
          <w:lang w:val="uk-UA"/>
        </w:rPr>
        <w:t>.</w:t>
      </w:r>
      <w:r>
        <w:rPr>
          <w:lang w:val="uk-UA"/>
        </w:rPr>
        <w:t xml:space="preserve"> </w:t>
      </w:r>
      <w:r w:rsidR="00E334AC">
        <w:rPr>
          <w:lang w:val="uk-UA"/>
        </w:rPr>
        <w:t>грн.</w:t>
      </w:r>
    </w:p>
    <w:p w:rsidR="0015330B" w:rsidRDefault="0015330B" w:rsidP="0015330B">
      <w:pPr>
        <w:pStyle w:val="af"/>
        <w:spacing w:before="0" w:beforeAutospacing="0" w:after="0" w:afterAutospacing="0"/>
        <w:ind w:left="720" w:right="-186"/>
        <w:rPr>
          <w:rStyle w:val="rvts0"/>
          <w:lang w:val="uk-UA"/>
        </w:rPr>
      </w:pPr>
    </w:p>
    <w:p w:rsidR="0015330B" w:rsidRDefault="0015330B" w:rsidP="000508CC">
      <w:pPr>
        <w:pStyle w:val="af"/>
        <w:spacing w:before="0" w:beforeAutospacing="0" w:after="0" w:afterAutospacing="0"/>
        <w:ind w:left="720" w:right="-186"/>
        <w:jc w:val="both"/>
        <w:rPr>
          <w:rStyle w:val="rvts0"/>
          <w:lang w:val="uk-UA"/>
        </w:rPr>
      </w:pPr>
      <w:r w:rsidRPr="00E55E46">
        <w:rPr>
          <w:rStyle w:val="rvts0"/>
          <w:lang w:val="uk-UA"/>
        </w:rPr>
        <w:t>В 20</w:t>
      </w:r>
      <w:r>
        <w:rPr>
          <w:rStyle w:val="rvts0"/>
          <w:lang w:val="uk-UA"/>
        </w:rPr>
        <w:t xml:space="preserve">20 році </w:t>
      </w:r>
      <w:r w:rsidRPr="00E55E46">
        <w:rPr>
          <w:rStyle w:val="rvts0"/>
          <w:lang w:val="uk-UA"/>
        </w:rPr>
        <w:t>очікуються</w:t>
      </w:r>
      <w:r>
        <w:rPr>
          <w:rStyle w:val="rvts0"/>
          <w:color w:val="008000"/>
          <w:lang w:val="uk-UA"/>
        </w:rPr>
        <w:t xml:space="preserve">  </w:t>
      </w:r>
      <w:r w:rsidRPr="00934F4A">
        <w:rPr>
          <w:rStyle w:val="rvts0"/>
          <w:lang w:val="uk-UA"/>
        </w:rPr>
        <w:t>базові надходження місцевих</w:t>
      </w:r>
      <w:r>
        <w:rPr>
          <w:rStyle w:val="rvts0"/>
          <w:lang w:val="uk-UA"/>
        </w:rPr>
        <w:t xml:space="preserve"> </w:t>
      </w:r>
      <w:r w:rsidRPr="00934F4A">
        <w:rPr>
          <w:rStyle w:val="rvts0"/>
          <w:lang w:val="uk-UA"/>
        </w:rPr>
        <w:t xml:space="preserve">податків і зборів до </w:t>
      </w:r>
      <w:r>
        <w:rPr>
          <w:rStyle w:val="rvts0"/>
          <w:lang w:val="uk-UA"/>
        </w:rPr>
        <w:t>бюдже</w:t>
      </w:r>
      <w:r w:rsidR="000508CC">
        <w:rPr>
          <w:rStyle w:val="rvts0"/>
          <w:lang w:val="uk-UA"/>
        </w:rPr>
        <w:t>ту</w:t>
      </w:r>
    </w:p>
    <w:p w:rsidR="0015330B" w:rsidRPr="00E55E46" w:rsidRDefault="0015330B" w:rsidP="000508CC">
      <w:pPr>
        <w:pStyle w:val="af"/>
        <w:spacing w:before="0" w:beforeAutospacing="0" w:after="0" w:afterAutospacing="0"/>
        <w:ind w:right="-186"/>
        <w:jc w:val="both"/>
        <w:rPr>
          <w:rStyle w:val="rvts0"/>
          <w:lang w:val="uk-UA"/>
        </w:rPr>
      </w:pPr>
      <w:r w:rsidRPr="00934F4A">
        <w:rPr>
          <w:rStyle w:val="rvts0"/>
          <w:lang w:val="uk-UA"/>
        </w:rPr>
        <w:t xml:space="preserve">громади в сумі </w:t>
      </w:r>
      <w:r w:rsidR="000508CC">
        <w:rPr>
          <w:rStyle w:val="rvts0"/>
          <w:lang w:val="uk-UA"/>
        </w:rPr>
        <w:t>38636,5</w:t>
      </w:r>
      <w:r>
        <w:rPr>
          <w:rStyle w:val="rvts0"/>
          <w:lang w:val="uk-UA"/>
        </w:rPr>
        <w:t xml:space="preserve"> тис. </w:t>
      </w:r>
      <w:r w:rsidRPr="00934F4A">
        <w:rPr>
          <w:rStyle w:val="rvts0"/>
          <w:lang w:val="uk-UA"/>
        </w:rPr>
        <w:t>грн.,</w:t>
      </w:r>
      <w:r w:rsidRPr="00E55E46">
        <w:rPr>
          <w:rStyle w:val="rvts0"/>
          <w:lang w:val="uk-UA"/>
        </w:rPr>
        <w:t xml:space="preserve"> зокрема:</w:t>
      </w:r>
    </w:p>
    <w:p w:rsidR="000508CC" w:rsidRDefault="0015330B" w:rsidP="0015330B">
      <w:pPr>
        <w:pStyle w:val="af"/>
        <w:spacing w:before="0" w:beforeAutospacing="0" w:after="0" w:afterAutospacing="0"/>
        <w:ind w:firstLine="709"/>
        <w:jc w:val="both"/>
        <w:rPr>
          <w:lang w:val="uk-UA"/>
        </w:rPr>
      </w:pPr>
      <w:r w:rsidRPr="004967CA">
        <w:rPr>
          <w:lang w:val="uk-UA"/>
        </w:rPr>
        <w:t>податку на майно</w:t>
      </w:r>
      <w:r w:rsidR="000508CC">
        <w:rPr>
          <w:lang w:val="uk-UA"/>
        </w:rPr>
        <w:t>, який включає наступні податки</w:t>
      </w:r>
    </w:p>
    <w:p w:rsidR="000508CC" w:rsidRDefault="000508CC" w:rsidP="000508CC">
      <w:pPr>
        <w:pStyle w:val="af"/>
        <w:numPr>
          <w:ilvl w:val="0"/>
          <w:numId w:val="9"/>
        </w:numPr>
        <w:spacing w:before="0" w:beforeAutospacing="0" w:after="0" w:afterAutospacing="0"/>
        <w:ind w:left="0" w:right="-186" w:firstLine="426"/>
        <w:jc w:val="both"/>
        <w:rPr>
          <w:lang w:val="uk-UA"/>
        </w:rPr>
      </w:pPr>
      <w:r w:rsidRPr="004967CA">
        <w:rPr>
          <w:lang w:val="uk-UA"/>
        </w:rPr>
        <w:t xml:space="preserve">податок на нерухоме </w:t>
      </w:r>
      <w:r>
        <w:rPr>
          <w:lang w:val="uk-UA"/>
        </w:rPr>
        <w:t xml:space="preserve">житлове та нежитлове </w:t>
      </w:r>
      <w:r w:rsidRPr="004967CA">
        <w:rPr>
          <w:lang w:val="uk-UA"/>
        </w:rPr>
        <w:t>майно, відмінне від земельної ділянки</w:t>
      </w:r>
      <w:r>
        <w:rPr>
          <w:lang w:val="uk-UA"/>
        </w:rPr>
        <w:t xml:space="preserve"> надходження склали 4290,5 тис. грн,</w:t>
      </w:r>
    </w:p>
    <w:p w:rsidR="000508CC" w:rsidRDefault="000508CC" w:rsidP="000508CC">
      <w:pPr>
        <w:pStyle w:val="af"/>
        <w:numPr>
          <w:ilvl w:val="0"/>
          <w:numId w:val="9"/>
        </w:numPr>
        <w:spacing w:before="0" w:beforeAutospacing="0" w:after="0" w:afterAutospacing="0"/>
        <w:ind w:left="0" w:right="-186" w:firstLine="426"/>
        <w:jc w:val="both"/>
        <w:rPr>
          <w:lang w:val="uk-UA"/>
        </w:rPr>
      </w:pPr>
      <w:r w:rsidRPr="004967CA">
        <w:rPr>
          <w:lang w:val="uk-UA"/>
        </w:rPr>
        <w:t xml:space="preserve"> плата за землю</w:t>
      </w:r>
      <w:r>
        <w:rPr>
          <w:lang w:val="uk-UA"/>
        </w:rPr>
        <w:t xml:space="preserve"> надходження склали 17826,0 тис. грн.</w:t>
      </w:r>
    </w:p>
    <w:p w:rsidR="000508CC" w:rsidRPr="004967CA" w:rsidRDefault="000508CC" w:rsidP="000508CC">
      <w:pPr>
        <w:pStyle w:val="af"/>
        <w:numPr>
          <w:ilvl w:val="0"/>
          <w:numId w:val="9"/>
        </w:numPr>
        <w:spacing w:before="0" w:beforeAutospacing="0" w:after="0" w:afterAutospacing="0"/>
        <w:ind w:left="0" w:right="-186" w:firstLine="426"/>
        <w:jc w:val="both"/>
        <w:rPr>
          <w:lang w:val="uk-UA"/>
        </w:rPr>
      </w:pPr>
      <w:r w:rsidRPr="004967CA">
        <w:rPr>
          <w:lang w:val="uk-UA"/>
        </w:rPr>
        <w:t xml:space="preserve"> транспортний податок</w:t>
      </w:r>
      <w:r>
        <w:rPr>
          <w:lang w:val="uk-UA"/>
        </w:rPr>
        <w:t xml:space="preserve"> надходження склали 70,0 тис</w:t>
      </w:r>
      <w:r w:rsidRPr="004967CA">
        <w:rPr>
          <w:lang w:val="uk-UA"/>
        </w:rPr>
        <w:t>.</w:t>
      </w:r>
      <w:r>
        <w:rPr>
          <w:lang w:val="uk-UA"/>
        </w:rPr>
        <w:t xml:space="preserve"> грн.</w:t>
      </w:r>
    </w:p>
    <w:p w:rsidR="000508CC" w:rsidRPr="004967CA" w:rsidRDefault="000508CC" w:rsidP="000508CC">
      <w:pPr>
        <w:pStyle w:val="af"/>
        <w:numPr>
          <w:ilvl w:val="0"/>
          <w:numId w:val="9"/>
        </w:numPr>
        <w:spacing w:before="0" w:beforeAutospacing="0" w:after="0" w:afterAutospacing="0"/>
        <w:ind w:left="426" w:right="-186" w:firstLine="0"/>
        <w:jc w:val="both"/>
        <w:rPr>
          <w:lang w:val="uk-UA"/>
        </w:rPr>
      </w:pPr>
      <w:r>
        <w:rPr>
          <w:lang w:val="uk-UA"/>
        </w:rPr>
        <w:t>єдиного податку надходження склали  16450,0 тис</w:t>
      </w:r>
      <w:r w:rsidRPr="004967CA">
        <w:rPr>
          <w:lang w:val="uk-UA"/>
        </w:rPr>
        <w:t>.</w:t>
      </w:r>
      <w:r>
        <w:rPr>
          <w:lang w:val="uk-UA"/>
        </w:rPr>
        <w:t xml:space="preserve"> грн.</w:t>
      </w:r>
    </w:p>
    <w:p w:rsidR="0015330B" w:rsidRPr="00E55E46" w:rsidRDefault="0015330B" w:rsidP="0015330B">
      <w:pPr>
        <w:pStyle w:val="af"/>
        <w:spacing w:before="0" w:beforeAutospacing="0" w:after="0" w:afterAutospacing="0"/>
        <w:jc w:val="both"/>
        <w:rPr>
          <w:color w:val="008000"/>
          <w:lang w:val="uk-UA"/>
        </w:rPr>
      </w:pPr>
    </w:p>
    <w:p w:rsidR="0015330B" w:rsidRPr="008D72FC" w:rsidRDefault="0015330B" w:rsidP="0015330B">
      <w:pPr>
        <w:jc w:val="both"/>
        <w:rPr>
          <w:sz w:val="24"/>
          <w:szCs w:val="24"/>
          <w:lang w:val="uk-UA"/>
        </w:rPr>
      </w:pPr>
      <w:r w:rsidRPr="008D72FC">
        <w:rPr>
          <w:sz w:val="24"/>
          <w:szCs w:val="24"/>
          <w:lang w:val="uk-UA"/>
        </w:rPr>
        <w:t xml:space="preserve">          Тож, очікувані</w:t>
      </w:r>
      <w:r w:rsidR="00FF1FE2" w:rsidRPr="008D72FC">
        <w:rPr>
          <w:sz w:val="24"/>
          <w:szCs w:val="24"/>
          <w:lang w:val="uk-UA"/>
        </w:rPr>
        <w:t xml:space="preserve"> надходження у</w:t>
      </w:r>
      <w:r w:rsidRPr="008D72FC">
        <w:rPr>
          <w:sz w:val="24"/>
          <w:szCs w:val="24"/>
          <w:lang w:val="uk-UA"/>
        </w:rPr>
        <w:t xml:space="preserve"> 20</w:t>
      </w:r>
      <w:r w:rsidR="000508CC" w:rsidRPr="008D72FC">
        <w:rPr>
          <w:sz w:val="24"/>
          <w:szCs w:val="24"/>
          <w:lang w:val="uk-UA"/>
        </w:rPr>
        <w:t>20</w:t>
      </w:r>
      <w:r w:rsidRPr="008D72FC">
        <w:rPr>
          <w:sz w:val="24"/>
          <w:szCs w:val="24"/>
          <w:lang w:val="uk-UA"/>
        </w:rPr>
        <w:t xml:space="preserve"> році</w:t>
      </w:r>
      <w:r w:rsidR="00FF1FE2" w:rsidRPr="008D72FC">
        <w:rPr>
          <w:sz w:val="24"/>
          <w:szCs w:val="24"/>
          <w:lang w:val="uk-UA"/>
        </w:rPr>
        <w:t xml:space="preserve"> по </w:t>
      </w:r>
      <w:r w:rsidRPr="008D72FC">
        <w:rPr>
          <w:sz w:val="24"/>
          <w:szCs w:val="24"/>
          <w:lang w:val="uk-UA"/>
        </w:rPr>
        <w:t>місцевих податк</w:t>
      </w:r>
      <w:r w:rsidR="008D72FC">
        <w:rPr>
          <w:sz w:val="24"/>
          <w:szCs w:val="24"/>
          <w:lang w:val="uk-UA"/>
        </w:rPr>
        <w:t>ах</w:t>
      </w:r>
      <w:r w:rsidRPr="008D72FC">
        <w:rPr>
          <w:sz w:val="24"/>
          <w:szCs w:val="24"/>
          <w:lang w:val="uk-UA"/>
        </w:rPr>
        <w:t xml:space="preserve"> і збор</w:t>
      </w:r>
      <w:r w:rsidR="00FF1FE2" w:rsidRPr="008D72FC">
        <w:rPr>
          <w:sz w:val="24"/>
          <w:szCs w:val="24"/>
          <w:lang w:val="uk-UA"/>
        </w:rPr>
        <w:t>ах</w:t>
      </w:r>
      <w:r w:rsidRPr="008D72FC">
        <w:rPr>
          <w:sz w:val="24"/>
          <w:szCs w:val="24"/>
          <w:lang w:val="uk-UA"/>
        </w:rPr>
        <w:t xml:space="preserve"> до бюджету громади склада</w:t>
      </w:r>
      <w:r w:rsidR="00FF1FE2" w:rsidRPr="008D72FC">
        <w:rPr>
          <w:sz w:val="24"/>
          <w:szCs w:val="24"/>
          <w:lang w:val="uk-UA"/>
        </w:rPr>
        <w:t>тимуть</w:t>
      </w:r>
      <w:r w:rsidRPr="008D72FC">
        <w:rPr>
          <w:color w:val="FF0000"/>
          <w:sz w:val="24"/>
          <w:szCs w:val="24"/>
          <w:lang w:val="uk-UA"/>
        </w:rPr>
        <w:t xml:space="preserve">  </w:t>
      </w:r>
      <w:r w:rsidR="000508CC" w:rsidRPr="008D72FC">
        <w:rPr>
          <w:sz w:val="24"/>
          <w:szCs w:val="24"/>
          <w:lang w:val="uk-UA"/>
        </w:rPr>
        <w:t>38636,5</w:t>
      </w:r>
      <w:r w:rsidRPr="008D72FC">
        <w:rPr>
          <w:sz w:val="24"/>
          <w:szCs w:val="24"/>
          <w:lang w:val="uk-UA"/>
        </w:rPr>
        <w:t xml:space="preserve"> тис. </w:t>
      </w:r>
      <w:r w:rsidR="00FF1FE2" w:rsidRPr="008D72FC">
        <w:rPr>
          <w:sz w:val="24"/>
          <w:szCs w:val="24"/>
          <w:lang w:val="uk-UA"/>
        </w:rPr>
        <w:t>грн.,</w:t>
      </w:r>
      <w:r w:rsidRPr="008D72FC">
        <w:rPr>
          <w:sz w:val="24"/>
          <w:szCs w:val="24"/>
          <w:lang w:val="uk-UA"/>
        </w:rPr>
        <w:t xml:space="preserve"> </w:t>
      </w:r>
      <w:r w:rsidR="00FF1FE2" w:rsidRPr="008D72FC">
        <w:rPr>
          <w:sz w:val="24"/>
          <w:szCs w:val="24"/>
          <w:lang w:val="uk-UA"/>
        </w:rPr>
        <w:t xml:space="preserve">питома вага яких в структурі надходжень загального фонду міського бюджету  </w:t>
      </w:r>
      <w:r w:rsidR="00A62B5E" w:rsidRPr="008D72FC">
        <w:rPr>
          <w:sz w:val="24"/>
          <w:szCs w:val="24"/>
          <w:lang w:val="uk-UA"/>
        </w:rPr>
        <w:t xml:space="preserve">(без урахування трансфертів) становить 35,2% </w:t>
      </w:r>
      <w:r w:rsidRPr="008D72FC">
        <w:rPr>
          <w:sz w:val="24"/>
          <w:szCs w:val="24"/>
          <w:lang w:val="uk-UA"/>
        </w:rPr>
        <w:t>, тому вирішення зазначеної проблеми є дуже важливим фактором наповнення  бюджету</w:t>
      </w:r>
      <w:bookmarkStart w:id="1" w:name="n93"/>
      <w:bookmarkEnd w:id="1"/>
      <w:r w:rsidRPr="008D72FC">
        <w:rPr>
          <w:sz w:val="24"/>
          <w:szCs w:val="24"/>
          <w:lang w:val="uk-UA"/>
        </w:rPr>
        <w:t xml:space="preserve"> громади  та, відповідно,   соціально-економічного розвитку громади.</w:t>
      </w:r>
    </w:p>
    <w:p w:rsidR="0015330B" w:rsidRPr="00934F4A" w:rsidRDefault="0015330B" w:rsidP="0015330B">
      <w:pPr>
        <w:pStyle w:val="af"/>
        <w:spacing w:before="0" w:beforeAutospacing="0" w:after="0" w:afterAutospacing="0"/>
        <w:jc w:val="both"/>
        <w:rPr>
          <w:rStyle w:val="rvts0"/>
          <w:color w:val="008000"/>
          <w:lang w:val="uk-UA"/>
        </w:rPr>
      </w:pPr>
      <w:r w:rsidRPr="00934F4A">
        <w:rPr>
          <w:rStyle w:val="rvts0"/>
          <w:color w:val="008000"/>
          <w:lang w:val="uk-UA"/>
        </w:rPr>
        <w:t xml:space="preserve">         </w:t>
      </w:r>
    </w:p>
    <w:p w:rsidR="0015330B" w:rsidRDefault="008D72FC" w:rsidP="008D72FC">
      <w:pPr>
        <w:pStyle w:val="af"/>
        <w:spacing w:before="0" w:beforeAutospacing="0" w:after="0" w:afterAutospacing="0"/>
        <w:ind w:right="-186"/>
        <w:jc w:val="both"/>
        <w:rPr>
          <w:rStyle w:val="rvts0"/>
          <w:b/>
          <w:lang w:val="uk-UA"/>
        </w:rPr>
      </w:pPr>
      <w:r>
        <w:rPr>
          <w:rStyle w:val="rvts0"/>
          <w:lang w:val="uk-UA"/>
        </w:rPr>
        <w:t xml:space="preserve">        </w:t>
      </w:r>
      <w:r w:rsidR="0015330B" w:rsidRPr="00934F4A">
        <w:rPr>
          <w:rStyle w:val="rvts0"/>
          <w:lang w:val="uk-UA"/>
        </w:rPr>
        <w:t>Про</w:t>
      </w:r>
      <w:r w:rsidR="00703D9D">
        <w:rPr>
          <w:rStyle w:val="rvts0"/>
          <w:lang w:val="uk-UA"/>
        </w:rPr>
        <w:t>є</w:t>
      </w:r>
      <w:r w:rsidR="0015330B" w:rsidRPr="00934F4A">
        <w:rPr>
          <w:rStyle w:val="rvts0"/>
          <w:lang w:val="uk-UA"/>
        </w:rPr>
        <w:t xml:space="preserve">ктом рішення міської ради «Про </w:t>
      </w:r>
      <w:r>
        <w:rPr>
          <w:rStyle w:val="rvts0"/>
          <w:lang w:val="uk-UA"/>
        </w:rPr>
        <w:t xml:space="preserve">встановлення </w:t>
      </w:r>
      <w:r w:rsidR="0015330B" w:rsidRPr="00934F4A">
        <w:rPr>
          <w:rStyle w:val="rvts0"/>
          <w:lang w:val="uk-UA"/>
        </w:rPr>
        <w:t>місцев</w:t>
      </w:r>
      <w:r>
        <w:rPr>
          <w:rStyle w:val="rvts0"/>
          <w:lang w:val="uk-UA"/>
        </w:rPr>
        <w:t>их</w:t>
      </w:r>
      <w:r w:rsidR="0015330B" w:rsidRPr="00934F4A">
        <w:rPr>
          <w:rStyle w:val="rvts0"/>
          <w:lang w:val="uk-UA"/>
        </w:rPr>
        <w:t xml:space="preserve"> податк</w:t>
      </w:r>
      <w:r>
        <w:rPr>
          <w:rStyle w:val="rvts0"/>
          <w:lang w:val="uk-UA"/>
        </w:rPr>
        <w:t>ів</w:t>
      </w:r>
      <w:r w:rsidR="0015330B" w:rsidRPr="00934F4A">
        <w:rPr>
          <w:rStyle w:val="rvts0"/>
          <w:lang w:val="uk-UA"/>
        </w:rPr>
        <w:t xml:space="preserve"> і збор</w:t>
      </w:r>
      <w:r>
        <w:rPr>
          <w:rStyle w:val="rvts0"/>
          <w:lang w:val="uk-UA"/>
        </w:rPr>
        <w:t xml:space="preserve">ів </w:t>
      </w:r>
      <w:r w:rsidRPr="008D72FC">
        <w:rPr>
          <w:lang w:val="uk-UA"/>
        </w:rPr>
        <w:t>на території Баштанської міської ради об’єднаної територіальної громади</w:t>
      </w:r>
      <w:r w:rsidR="0015330B" w:rsidRPr="00934F4A">
        <w:rPr>
          <w:rStyle w:val="rvts0"/>
          <w:lang w:val="uk-UA"/>
        </w:rPr>
        <w:t>», яке приймається на 202</w:t>
      </w:r>
      <w:r>
        <w:rPr>
          <w:rStyle w:val="rvts0"/>
          <w:lang w:val="uk-UA"/>
        </w:rPr>
        <w:t>1</w:t>
      </w:r>
      <w:r w:rsidR="0015330B" w:rsidRPr="00934F4A">
        <w:rPr>
          <w:rStyle w:val="rvts0"/>
          <w:lang w:val="uk-UA"/>
        </w:rPr>
        <w:t xml:space="preserve"> податковий (звітний) рік, передбачені обов’язкові елементи податків і зборів, розміри ставок та пільг по місцевим</w:t>
      </w:r>
      <w:r w:rsidR="0015330B">
        <w:rPr>
          <w:rStyle w:val="rvts0"/>
          <w:lang w:val="uk-UA"/>
        </w:rPr>
        <w:t xml:space="preserve"> податкам і зборам</w:t>
      </w:r>
      <w:r w:rsidR="0015330B" w:rsidRPr="00E55E46">
        <w:rPr>
          <w:rStyle w:val="rvts0"/>
          <w:lang w:val="uk-UA"/>
        </w:rPr>
        <w:t>, які визначені  в межах податкового законодавства</w:t>
      </w:r>
    </w:p>
    <w:p w:rsidR="00453A79" w:rsidRPr="00701BB0" w:rsidRDefault="00223C77" w:rsidP="00D350E2">
      <w:pPr>
        <w:jc w:val="center"/>
        <w:rPr>
          <w:b/>
          <w:sz w:val="24"/>
          <w:szCs w:val="24"/>
          <w:lang w:val="uk-UA"/>
        </w:rPr>
      </w:pPr>
      <w:r w:rsidRPr="00701BB0">
        <w:rPr>
          <w:b/>
          <w:sz w:val="24"/>
          <w:szCs w:val="24"/>
          <w:lang w:val="uk-UA"/>
        </w:rPr>
        <w:t>ІІ</w:t>
      </w:r>
      <w:r w:rsidR="00C138E5" w:rsidRPr="00701BB0">
        <w:rPr>
          <w:b/>
          <w:sz w:val="24"/>
          <w:szCs w:val="24"/>
          <w:lang w:val="uk-UA"/>
        </w:rPr>
        <w:t>. Цілі державного регулювання</w:t>
      </w:r>
    </w:p>
    <w:p w:rsidR="001F070C" w:rsidRDefault="00453A79" w:rsidP="001F070C">
      <w:pPr>
        <w:jc w:val="both"/>
        <w:rPr>
          <w:sz w:val="24"/>
          <w:szCs w:val="24"/>
          <w:lang w:val="uk-UA"/>
        </w:rPr>
      </w:pPr>
      <w:r w:rsidRPr="00E50108">
        <w:rPr>
          <w:sz w:val="24"/>
          <w:szCs w:val="24"/>
          <w:lang w:val="uk-UA"/>
        </w:rPr>
        <w:t xml:space="preserve">        </w:t>
      </w:r>
      <w:r w:rsidR="00D350E2">
        <w:rPr>
          <w:sz w:val="24"/>
          <w:szCs w:val="24"/>
          <w:lang w:val="uk-UA"/>
        </w:rPr>
        <w:t xml:space="preserve">   </w:t>
      </w:r>
    </w:p>
    <w:p w:rsidR="001F070C" w:rsidRDefault="00453A79" w:rsidP="001F070C">
      <w:pPr>
        <w:jc w:val="both"/>
        <w:rPr>
          <w:sz w:val="24"/>
          <w:szCs w:val="24"/>
          <w:lang w:val="uk-UA"/>
        </w:rPr>
      </w:pPr>
      <w:r w:rsidRPr="00E50108">
        <w:rPr>
          <w:sz w:val="24"/>
          <w:szCs w:val="24"/>
          <w:lang w:val="uk-UA"/>
        </w:rPr>
        <w:t xml:space="preserve"> </w:t>
      </w:r>
      <w:r w:rsidR="00D350E2">
        <w:rPr>
          <w:sz w:val="24"/>
          <w:szCs w:val="24"/>
          <w:lang w:val="uk-UA"/>
        </w:rPr>
        <w:t>Державне регулювання у сфері оподаткування на досягнення наступних цілей:</w:t>
      </w:r>
    </w:p>
    <w:p w:rsidR="001F070C" w:rsidRPr="0050052E" w:rsidRDefault="001F070C" w:rsidP="001F070C">
      <w:pPr>
        <w:jc w:val="both"/>
        <w:rPr>
          <w:sz w:val="24"/>
          <w:szCs w:val="24"/>
          <w:lang w:val="uk-UA"/>
        </w:rPr>
      </w:pPr>
      <w:r>
        <w:rPr>
          <w:sz w:val="24"/>
          <w:szCs w:val="24"/>
          <w:lang w:val="uk-UA"/>
        </w:rPr>
        <w:t xml:space="preserve">-  </w:t>
      </w:r>
      <w:r>
        <w:rPr>
          <w:lang w:val="uk-UA"/>
        </w:rPr>
        <w:t xml:space="preserve">   </w:t>
      </w:r>
      <w:r w:rsidRPr="0050052E">
        <w:rPr>
          <w:sz w:val="24"/>
          <w:szCs w:val="24"/>
          <w:lang w:val="uk-UA"/>
        </w:rPr>
        <w:t>виконання вимог чинного податкового та бюджетного законодавства;</w:t>
      </w:r>
    </w:p>
    <w:p w:rsidR="001F070C" w:rsidRPr="0050052E" w:rsidRDefault="001F070C" w:rsidP="001F070C">
      <w:pPr>
        <w:pStyle w:val="af"/>
        <w:tabs>
          <w:tab w:val="left" w:pos="426"/>
        </w:tabs>
        <w:spacing w:before="0" w:beforeAutospacing="0" w:after="0" w:afterAutospacing="0"/>
        <w:jc w:val="both"/>
        <w:rPr>
          <w:shd w:val="clear" w:color="auto" w:fill="FFFFFF"/>
          <w:lang w:val="uk-UA"/>
        </w:rPr>
      </w:pPr>
      <w:r>
        <w:rPr>
          <w:shd w:val="clear" w:color="auto" w:fill="FFFFFF"/>
          <w:lang w:val="uk-UA"/>
        </w:rPr>
        <w:t xml:space="preserve">-      </w:t>
      </w:r>
      <w:r w:rsidRPr="0050052E">
        <w:rPr>
          <w:shd w:val="clear" w:color="auto" w:fill="FFFFFF"/>
          <w:lang w:val="uk-UA"/>
        </w:rPr>
        <w:t xml:space="preserve">врегулювання правовідносин, відповідно до повноважень,  між </w:t>
      </w:r>
      <w:r>
        <w:rPr>
          <w:shd w:val="clear" w:color="auto" w:fill="FFFFFF"/>
          <w:lang w:val="uk-UA"/>
        </w:rPr>
        <w:t>Баштанською</w:t>
      </w:r>
      <w:r w:rsidRPr="0050052E">
        <w:rPr>
          <w:shd w:val="clear" w:color="auto" w:fill="FFFFFF"/>
          <w:lang w:val="uk-UA"/>
        </w:rPr>
        <w:t xml:space="preserve"> міською радою, громадянами та суб’єктами господарювання – платниками податків, що виникають у сфері справляння місцевих податків і зборів,  в рамках регуляторного законодавства</w:t>
      </w:r>
      <w:r w:rsidRPr="0050052E">
        <w:rPr>
          <w:lang w:val="uk-UA"/>
        </w:rPr>
        <w:t>;</w:t>
      </w:r>
      <w:r w:rsidRPr="0050052E">
        <w:rPr>
          <w:shd w:val="clear" w:color="auto" w:fill="FFFFFF"/>
          <w:lang w:val="uk-UA"/>
        </w:rPr>
        <w:t xml:space="preserve"> </w:t>
      </w:r>
    </w:p>
    <w:p w:rsidR="00453A79" w:rsidRPr="00E50108" w:rsidRDefault="00453A79" w:rsidP="00453A79">
      <w:pPr>
        <w:jc w:val="both"/>
        <w:rPr>
          <w:sz w:val="24"/>
          <w:szCs w:val="24"/>
          <w:lang w:val="uk-UA"/>
        </w:rPr>
      </w:pPr>
      <w:r w:rsidRPr="00E50108">
        <w:rPr>
          <w:sz w:val="24"/>
          <w:szCs w:val="24"/>
          <w:lang w:val="uk-UA"/>
        </w:rPr>
        <w:t xml:space="preserve">- </w:t>
      </w:r>
      <w:r w:rsidR="00BD0EF1" w:rsidRPr="00BD0EF1">
        <w:rPr>
          <w:sz w:val="24"/>
          <w:szCs w:val="24"/>
        </w:rPr>
        <w:t xml:space="preserve">   </w:t>
      </w:r>
      <w:r w:rsidR="00A01D47" w:rsidRPr="00A01D47">
        <w:rPr>
          <w:sz w:val="24"/>
          <w:szCs w:val="24"/>
        </w:rPr>
        <w:t xml:space="preserve"> </w:t>
      </w:r>
      <w:r w:rsidR="001F070C">
        <w:rPr>
          <w:sz w:val="24"/>
          <w:szCs w:val="24"/>
          <w:lang w:val="uk-UA"/>
        </w:rPr>
        <w:t xml:space="preserve"> </w:t>
      </w:r>
      <w:r w:rsidR="00BD0EF1" w:rsidRPr="00BD0EF1">
        <w:rPr>
          <w:sz w:val="24"/>
          <w:szCs w:val="24"/>
        </w:rPr>
        <w:t xml:space="preserve"> </w:t>
      </w:r>
      <w:r w:rsidRPr="00E50108">
        <w:rPr>
          <w:sz w:val="24"/>
          <w:szCs w:val="24"/>
          <w:lang w:val="uk-UA"/>
        </w:rPr>
        <w:t xml:space="preserve">встановлення доцільних та обґрунтованих розмірів ставок місцевих податків, зокрема по податку на майно (податку на нерухоме майно, відмінне від земельної ділянки, транспортного податку, плати за землю) та єдиному податку відповідно до вимог Податкового кодексу України, які б враховували особливості території, інтереси громадян і суб’єктів господарювання та дозволили б збільшити надходження до міського бюджету для виконання Програми соціально – економічного розвитку; </w:t>
      </w:r>
    </w:p>
    <w:p w:rsidR="00453A79" w:rsidRPr="00E50108" w:rsidRDefault="00453A79" w:rsidP="00453A79">
      <w:pPr>
        <w:jc w:val="both"/>
        <w:rPr>
          <w:sz w:val="24"/>
          <w:szCs w:val="24"/>
          <w:lang w:val="uk-UA"/>
        </w:rPr>
      </w:pPr>
      <w:r w:rsidRPr="00E50108">
        <w:rPr>
          <w:sz w:val="24"/>
          <w:szCs w:val="24"/>
          <w:lang w:val="uk-UA"/>
        </w:rPr>
        <w:t xml:space="preserve">- </w:t>
      </w:r>
      <w:r w:rsidR="00BD0EF1" w:rsidRPr="00BD0EF1">
        <w:rPr>
          <w:sz w:val="24"/>
          <w:szCs w:val="24"/>
        </w:rPr>
        <w:t xml:space="preserve"> </w:t>
      </w:r>
      <w:r w:rsidR="001F070C">
        <w:rPr>
          <w:sz w:val="24"/>
          <w:szCs w:val="24"/>
          <w:lang w:val="uk-UA"/>
        </w:rPr>
        <w:t xml:space="preserve"> </w:t>
      </w:r>
      <w:r w:rsidR="00A01D47" w:rsidRPr="00A01D47">
        <w:rPr>
          <w:sz w:val="24"/>
          <w:szCs w:val="24"/>
        </w:rPr>
        <w:t xml:space="preserve"> </w:t>
      </w:r>
      <w:r w:rsidRPr="00E50108">
        <w:rPr>
          <w:sz w:val="24"/>
          <w:szCs w:val="24"/>
          <w:lang w:val="uk-UA"/>
        </w:rPr>
        <w:t>забезпечення додаткових надходжень до міського бюджету, з метою забезпечення належного фінансування видатків;</w:t>
      </w:r>
    </w:p>
    <w:p w:rsidR="00453A79" w:rsidRPr="00E50108" w:rsidRDefault="00453A79" w:rsidP="00453A79">
      <w:pPr>
        <w:jc w:val="both"/>
        <w:rPr>
          <w:sz w:val="24"/>
          <w:szCs w:val="24"/>
          <w:lang w:val="uk-UA"/>
        </w:rPr>
      </w:pPr>
      <w:r w:rsidRPr="00E50108">
        <w:rPr>
          <w:sz w:val="24"/>
          <w:szCs w:val="24"/>
          <w:lang w:val="uk-UA"/>
        </w:rPr>
        <w:t xml:space="preserve">- </w:t>
      </w:r>
      <w:r w:rsidR="00A01D47" w:rsidRPr="00A01D47">
        <w:rPr>
          <w:sz w:val="24"/>
          <w:szCs w:val="24"/>
        </w:rPr>
        <w:t xml:space="preserve"> </w:t>
      </w:r>
      <w:r w:rsidRPr="00E50108">
        <w:rPr>
          <w:sz w:val="24"/>
          <w:szCs w:val="24"/>
          <w:lang w:val="uk-UA"/>
        </w:rPr>
        <w:t xml:space="preserve">забезпечення максимальної прозорості та відкритості органів місцевого самоврядування; </w:t>
      </w:r>
    </w:p>
    <w:p w:rsidR="00453A79" w:rsidRPr="00E50108" w:rsidRDefault="00453A79" w:rsidP="00453A79">
      <w:pPr>
        <w:jc w:val="both"/>
        <w:rPr>
          <w:b/>
          <w:bCs/>
          <w:color w:val="333333"/>
          <w:sz w:val="24"/>
          <w:szCs w:val="24"/>
          <w:lang w:val="uk-UA"/>
        </w:rPr>
      </w:pPr>
      <w:r w:rsidRPr="00E50108">
        <w:rPr>
          <w:sz w:val="24"/>
          <w:szCs w:val="24"/>
          <w:lang w:val="uk-UA"/>
        </w:rPr>
        <w:t xml:space="preserve">- </w:t>
      </w:r>
      <w:r w:rsidR="00A01D47" w:rsidRPr="00A01D47">
        <w:rPr>
          <w:sz w:val="24"/>
          <w:szCs w:val="24"/>
        </w:rPr>
        <w:t xml:space="preserve">  </w:t>
      </w:r>
      <w:r w:rsidRPr="00E50108">
        <w:rPr>
          <w:sz w:val="24"/>
          <w:szCs w:val="24"/>
          <w:lang w:val="uk-UA"/>
        </w:rPr>
        <w:t>вдосконалення відносин між міською радою та суб’єктами господарювання, пов’язаними з оподаткуванням місцевими податками.</w:t>
      </w:r>
      <w:r w:rsidRPr="00E50108">
        <w:rPr>
          <w:b/>
          <w:bCs/>
          <w:color w:val="333333"/>
          <w:sz w:val="24"/>
          <w:szCs w:val="24"/>
          <w:lang w:val="uk-UA"/>
        </w:rPr>
        <w:t xml:space="preserve"> </w:t>
      </w:r>
    </w:p>
    <w:p w:rsidR="001F070C" w:rsidRPr="0050052E" w:rsidRDefault="001F070C" w:rsidP="001F070C">
      <w:pPr>
        <w:pStyle w:val="af"/>
        <w:tabs>
          <w:tab w:val="left" w:pos="284"/>
        </w:tabs>
        <w:spacing w:before="0" w:beforeAutospacing="0" w:after="0" w:afterAutospacing="0"/>
        <w:rPr>
          <w:lang w:val="uk-UA"/>
        </w:rPr>
      </w:pPr>
      <w:r>
        <w:rPr>
          <w:lang w:val="uk-UA"/>
        </w:rPr>
        <w:t xml:space="preserve">-        </w:t>
      </w:r>
      <w:r w:rsidRPr="0050052E">
        <w:rPr>
          <w:lang w:val="uk-UA"/>
        </w:rPr>
        <w:t>забезпечення  можливості планування та прогнозування надходжень від місцевих податків та зборів при формуванні міського бюджету;</w:t>
      </w:r>
    </w:p>
    <w:p w:rsidR="001F070C" w:rsidRDefault="001F070C" w:rsidP="001F070C">
      <w:pPr>
        <w:pStyle w:val="af"/>
        <w:tabs>
          <w:tab w:val="left" w:pos="284"/>
        </w:tabs>
        <w:spacing w:before="0" w:beforeAutospacing="0" w:after="0" w:afterAutospacing="0"/>
        <w:jc w:val="both"/>
        <w:rPr>
          <w:shd w:val="clear" w:color="auto" w:fill="FFFFFF"/>
          <w:lang w:val="uk-UA"/>
        </w:rPr>
      </w:pPr>
      <w:r>
        <w:rPr>
          <w:shd w:val="clear" w:color="auto" w:fill="FFFFFF"/>
          <w:lang w:val="uk-UA"/>
        </w:rPr>
        <w:t xml:space="preserve">-     соціально-економічноий розвиток Баштанської міської територіальної  громади задля </w:t>
      </w:r>
      <w:r w:rsidRPr="0050052E">
        <w:rPr>
          <w:shd w:val="clear" w:color="auto" w:fill="FFFFFF"/>
          <w:lang w:val="uk-UA"/>
        </w:rPr>
        <w:t xml:space="preserve">покращення якості життя </w:t>
      </w:r>
      <w:r>
        <w:rPr>
          <w:shd w:val="clear" w:color="auto" w:fill="FFFFFF"/>
          <w:lang w:val="uk-UA"/>
        </w:rPr>
        <w:t>мешканців громади;</w:t>
      </w:r>
    </w:p>
    <w:p w:rsidR="001F070C" w:rsidRPr="004E1BB6" w:rsidRDefault="001F070C" w:rsidP="001F070C">
      <w:pPr>
        <w:pStyle w:val="af"/>
        <w:tabs>
          <w:tab w:val="left" w:pos="284"/>
        </w:tabs>
        <w:spacing w:before="0" w:beforeAutospacing="0" w:after="0" w:afterAutospacing="0"/>
        <w:jc w:val="both"/>
        <w:rPr>
          <w:shd w:val="clear" w:color="auto" w:fill="FFFFFF"/>
          <w:lang w:val="uk-UA"/>
        </w:rPr>
      </w:pPr>
      <w:r>
        <w:rPr>
          <w:shd w:val="clear" w:color="auto" w:fill="FFFFFF"/>
          <w:lang w:val="uk-UA"/>
        </w:rPr>
        <w:t xml:space="preserve">-    </w:t>
      </w:r>
      <w:r w:rsidRPr="0050052E">
        <w:rPr>
          <w:shd w:val="clear" w:color="auto" w:fill="FFFFFF"/>
          <w:lang w:val="uk-UA"/>
        </w:rPr>
        <w:t xml:space="preserve">підвищення інвестиційної привабливості </w:t>
      </w:r>
      <w:r>
        <w:rPr>
          <w:shd w:val="clear" w:color="auto" w:fill="FFFFFF"/>
          <w:lang w:val="uk-UA"/>
        </w:rPr>
        <w:t xml:space="preserve">Баштанської </w:t>
      </w:r>
      <w:r w:rsidRPr="0050052E">
        <w:rPr>
          <w:shd w:val="clear" w:color="auto" w:fill="FFFFFF"/>
          <w:lang w:val="uk-UA"/>
        </w:rPr>
        <w:t>міської територіальної громади</w:t>
      </w:r>
      <w:r w:rsidRPr="0050052E">
        <w:rPr>
          <w:lang w:val="uk-UA"/>
        </w:rPr>
        <w:t>.</w:t>
      </w:r>
    </w:p>
    <w:p w:rsidR="00453A79" w:rsidRDefault="00453A79" w:rsidP="00390471">
      <w:pPr>
        <w:jc w:val="center"/>
        <w:rPr>
          <w:b/>
          <w:bCs/>
          <w:color w:val="333333"/>
          <w:lang w:val="uk-UA"/>
        </w:rPr>
      </w:pPr>
    </w:p>
    <w:p w:rsidR="00453A79" w:rsidRPr="00E50108" w:rsidRDefault="00223C77" w:rsidP="00390471">
      <w:pPr>
        <w:jc w:val="center"/>
        <w:rPr>
          <w:b/>
          <w:color w:val="333333"/>
          <w:sz w:val="24"/>
          <w:szCs w:val="24"/>
          <w:lang w:val="uk-UA"/>
        </w:rPr>
      </w:pPr>
      <w:r w:rsidRPr="00E50108">
        <w:rPr>
          <w:b/>
          <w:sz w:val="24"/>
          <w:szCs w:val="24"/>
          <w:lang w:val="uk-UA"/>
        </w:rPr>
        <w:t>ІІІ</w:t>
      </w:r>
      <w:r w:rsidR="00453A79" w:rsidRPr="00E50108">
        <w:rPr>
          <w:b/>
          <w:sz w:val="24"/>
          <w:szCs w:val="24"/>
        </w:rPr>
        <w:t xml:space="preserve">. </w:t>
      </w:r>
      <w:r w:rsidR="00453A79" w:rsidRPr="00E50108">
        <w:rPr>
          <w:b/>
          <w:sz w:val="24"/>
          <w:szCs w:val="24"/>
          <w:lang w:val="uk-UA"/>
        </w:rPr>
        <w:t>Визначення та оцінка альтернативних способів досягнення визначених цілей</w:t>
      </w:r>
    </w:p>
    <w:p w:rsidR="00453A79" w:rsidRPr="008F3134" w:rsidRDefault="00453A79" w:rsidP="008F3134">
      <w:pPr>
        <w:pStyle w:val="a9"/>
        <w:numPr>
          <w:ilvl w:val="0"/>
          <w:numId w:val="10"/>
        </w:numPr>
        <w:rPr>
          <w:b/>
          <w:color w:val="333333"/>
        </w:rPr>
      </w:pPr>
      <w:r w:rsidRPr="008F3134">
        <w:rPr>
          <w:b/>
        </w:rPr>
        <w:t>Визначення альтернативних способів</w:t>
      </w:r>
    </w:p>
    <w:p w:rsidR="00453A79" w:rsidRPr="00386F3E" w:rsidRDefault="00386F3E" w:rsidP="00453A79">
      <w:pPr>
        <w:jc w:val="both"/>
        <w:rPr>
          <w:sz w:val="24"/>
          <w:szCs w:val="24"/>
          <w:lang w:val="uk-UA"/>
        </w:rPr>
      </w:pPr>
      <w:r>
        <w:rPr>
          <w:color w:val="333333"/>
          <w:sz w:val="24"/>
          <w:szCs w:val="24"/>
          <w:lang w:val="uk-UA"/>
        </w:rPr>
        <w:lastRenderedPageBreak/>
        <w:t xml:space="preserve">    </w:t>
      </w:r>
      <w:r w:rsidR="008F3134" w:rsidRPr="00386F3E">
        <w:rPr>
          <w:sz w:val="24"/>
          <w:szCs w:val="24"/>
          <w:lang w:val="uk-UA"/>
        </w:rPr>
        <w:t>Під час розробки про</w:t>
      </w:r>
      <w:r w:rsidR="00131155">
        <w:rPr>
          <w:sz w:val="24"/>
          <w:szCs w:val="24"/>
          <w:lang w:val="uk-UA"/>
        </w:rPr>
        <w:t>є</w:t>
      </w:r>
      <w:r w:rsidR="008F3134" w:rsidRPr="00386F3E">
        <w:rPr>
          <w:sz w:val="24"/>
          <w:szCs w:val="24"/>
          <w:lang w:val="uk-UA"/>
        </w:rPr>
        <w:t xml:space="preserve">кту регуляторного акту - рішення Баштанської міської ради </w:t>
      </w:r>
      <w:r w:rsidR="00881D2B">
        <w:rPr>
          <w:sz w:val="24"/>
          <w:szCs w:val="24"/>
          <w:lang w:val="uk-UA"/>
        </w:rPr>
        <w:t xml:space="preserve">           </w:t>
      </w:r>
      <w:r w:rsidR="008F3134" w:rsidRPr="00386F3E">
        <w:rPr>
          <w:sz w:val="24"/>
          <w:szCs w:val="24"/>
          <w:lang w:val="uk-UA"/>
        </w:rPr>
        <w:t>«Про встановлення місцевих податків та зборів на території Баштанської міської ради об’єднаної територіальної громади на 2021 рік» було розглянуто такі альтернативні способи досягнення визначених цілей:</w:t>
      </w:r>
    </w:p>
    <w:tbl>
      <w:tblPr>
        <w:tblStyle w:val="aa"/>
        <w:tblW w:w="0" w:type="auto"/>
        <w:tblLayout w:type="fixed"/>
        <w:tblLook w:val="04A0"/>
      </w:tblPr>
      <w:tblGrid>
        <w:gridCol w:w="4655"/>
        <w:gridCol w:w="4655"/>
      </w:tblGrid>
      <w:tr w:rsidR="00453A79" w:rsidTr="00843539">
        <w:tc>
          <w:tcPr>
            <w:tcW w:w="4655" w:type="dxa"/>
          </w:tcPr>
          <w:p w:rsidR="00453A79" w:rsidRPr="002E31AC" w:rsidRDefault="00453A79" w:rsidP="008F3134">
            <w:pPr>
              <w:jc w:val="center"/>
              <w:rPr>
                <w:b/>
                <w:color w:val="333333"/>
                <w:sz w:val="24"/>
                <w:szCs w:val="24"/>
                <w:lang w:val="uk-UA"/>
              </w:rPr>
            </w:pPr>
            <w:r w:rsidRPr="002E31AC">
              <w:rPr>
                <w:b/>
                <w:sz w:val="24"/>
                <w:szCs w:val="24"/>
                <w:lang w:val="uk-UA"/>
              </w:rPr>
              <w:t>Вид альтернативи</w:t>
            </w:r>
          </w:p>
        </w:tc>
        <w:tc>
          <w:tcPr>
            <w:tcW w:w="4655" w:type="dxa"/>
          </w:tcPr>
          <w:p w:rsidR="00453A79" w:rsidRPr="002E31AC" w:rsidRDefault="00453A79" w:rsidP="008F3134">
            <w:pPr>
              <w:jc w:val="center"/>
              <w:rPr>
                <w:b/>
                <w:color w:val="333333"/>
                <w:sz w:val="24"/>
                <w:szCs w:val="24"/>
                <w:lang w:val="uk-UA"/>
              </w:rPr>
            </w:pPr>
            <w:r w:rsidRPr="002E31AC">
              <w:rPr>
                <w:b/>
                <w:sz w:val="24"/>
                <w:szCs w:val="24"/>
                <w:lang w:val="uk-UA"/>
              </w:rPr>
              <w:t>Опис альтернативи</w:t>
            </w:r>
          </w:p>
        </w:tc>
      </w:tr>
      <w:tr w:rsidR="00453A79" w:rsidRPr="00D544C3" w:rsidTr="00843539">
        <w:tc>
          <w:tcPr>
            <w:tcW w:w="4655" w:type="dxa"/>
            <w:tcBorders>
              <w:bottom w:val="single" w:sz="4" w:space="0" w:color="auto"/>
            </w:tcBorders>
          </w:tcPr>
          <w:p w:rsidR="00453A79" w:rsidRPr="002E31AC" w:rsidRDefault="00453A79" w:rsidP="00843539">
            <w:pPr>
              <w:jc w:val="both"/>
              <w:rPr>
                <w:sz w:val="22"/>
                <w:szCs w:val="22"/>
                <w:lang w:val="uk-UA"/>
              </w:rPr>
            </w:pPr>
            <w:r w:rsidRPr="002E31AC">
              <w:rPr>
                <w:sz w:val="22"/>
                <w:szCs w:val="22"/>
              </w:rPr>
              <w:t xml:space="preserve">Альтернатива 1. </w:t>
            </w:r>
          </w:p>
          <w:p w:rsidR="00453A79" w:rsidRPr="002E31AC" w:rsidRDefault="00453A79" w:rsidP="00C9596C">
            <w:pPr>
              <w:jc w:val="both"/>
              <w:rPr>
                <w:color w:val="333333"/>
                <w:lang w:val="uk-UA"/>
              </w:rPr>
            </w:pPr>
            <w:r w:rsidRPr="002E31AC">
              <w:rPr>
                <w:sz w:val="22"/>
                <w:szCs w:val="22"/>
                <w:lang w:val="uk-UA"/>
              </w:rPr>
              <w:t xml:space="preserve">Не виносити на розгляд сесії міської ради та не приймати рішення «Про </w:t>
            </w:r>
            <w:r>
              <w:rPr>
                <w:sz w:val="22"/>
                <w:szCs w:val="22"/>
                <w:lang w:val="uk-UA"/>
              </w:rPr>
              <w:t xml:space="preserve">встановлення </w:t>
            </w:r>
            <w:r w:rsidRPr="002E31AC">
              <w:rPr>
                <w:sz w:val="22"/>
                <w:szCs w:val="22"/>
                <w:lang w:val="uk-UA"/>
              </w:rPr>
              <w:t>місцев</w:t>
            </w:r>
            <w:r>
              <w:rPr>
                <w:sz w:val="22"/>
                <w:szCs w:val="22"/>
                <w:lang w:val="uk-UA"/>
              </w:rPr>
              <w:t>их</w:t>
            </w:r>
            <w:r w:rsidRPr="002E31AC">
              <w:rPr>
                <w:sz w:val="22"/>
                <w:szCs w:val="22"/>
                <w:lang w:val="uk-UA"/>
              </w:rPr>
              <w:t xml:space="preserve"> податк</w:t>
            </w:r>
            <w:r>
              <w:rPr>
                <w:sz w:val="22"/>
                <w:szCs w:val="22"/>
                <w:lang w:val="uk-UA"/>
              </w:rPr>
              <w:t xml:space="preserve">ів </w:t>
            </w:r>
            <w:r w:rsidR="00AA4DD3">
              <w:rPr>
                <w:sz w:val="22"/>
                <w:szCs w:val="22"/>
                <w:lang w:val="uk-UA"/>
              </w:rPr>
              <w:t>і</w:t>
            </w:r>
            <w:r>
              <w:rPr>
                <w:sz w:val="22"/>
                <w:szCs w:val="22"/>
                <w:lang w:val="uk-UA"/>
              </w:rPr>
              <w:t xml:space="preserve"> </w:t>
            </w:r>
            <w:r w:rsidRPr="002E31AC">
              <w:rPr>
                <w:sz w:val="22"/>
                <w:szCs w:val="22"/>
                <w:lang w:val="uk-UA"/>
              </w:rPr>
              <w:t>збор</w:t>
            </w:r>
            <w:r w:rsidR="00C9596C">
              <w:rPr>
                <w:sz w:val="22"/>
                <w:szCs w:val="22"/>
                <w:lang w:val="uk-UA"/>
              </w:rPr>
              <w:t>ів</w:t>
            </w:r>
            <w:r w:rsidRPr="002E31AC">
              <w:rPr>
                <w:sz w:val="22"/>
                <w:szCs w:val="22"/>
                <w:lang w:val="uk-UA"/>
              </w:rPr>
              <w:t>»</w:t>
            </w:r>
          </w:p>
        </w:tc>
        <w:tc>
          <w:tcPr>
            <w:tcW w:w="4655" w:type="dxa"/>
          </w:tcPr>
          <w:p w:rsidR="00453A79" w:rsidRDefault="00453A79" w:rsidP="00843539">
            <w:pPr>
              <w:jc w:val="both"/>
              <w:rPr>
                <w:sz w:val="22"/>
                <w:szCs w:val="22"/>
                <w:lang w:val="uk-UA"/>
              </w:rPr>
            </w:pPr>
            <w:r w:rsidRPr="002E31AC">
              <w:rPr>
                <w:sz w:val="22"/>
                <w:szCs w:val="22"/>
                <w:lang w:val="uk-UA"/>
              </w:rPr>
              <w:t>Така альтернатива не є прийнятною,так, як відповідно до підпункту 12.3.5 пункту 12.3 статті 12 Податкового кодексу України місцеві податки і збори сплачуються платниками у порядку, встановленому Податковим кодексом за мінімальними ставками, що суттєво погіршить надходження до місцевого бюджету.</w:t>
            </w:r>
          </w:p>
          <w:p w:rsidR="00AA4DD3" w:rsidRPr="002E31AC" w:rsidRDefault="00AA4DD3" w:rsidP="003A69DC">
            <w:pPr>
              <w:jc w:val="both"/>
              <w:rPr>
                <w:color w:val="333333"/>
                <w:sz w:val="22"/>
                <w:szCs w:val="22"/>
                <w:lang w:val="uk-UA"/>
              </w:rPr>
            </w:pPr>
            <w:r>
              <w:rPr>
                <w:sz w:val="22"/>
                <w:szCs w:val="22"/>
                <w:lang w:val="uk-UA"/>
              </w:rPr>
              <w:t xml:space="preserve">Очікувані втрати дохідної частини міського бюджету в результаті неприйняття рішення «Про встановлення місцевих податків і зборів на території Баштанської міської ради об’єднаної територіальної громади на 2021 рік», складатимуть близько </w:t>
            </w:r>
            <w:r w:rsidR="008A5BCA">
              <w:rPr>
                <w:sz w:val="22"/>
                <w:szCs w:val="22"/>
                <w:lang w:val="uk-UA"/>
              </w:rPr>
              <w:t>1</w:t>
            </w:r>
            <w:r w:rsidR="003A69DC">
              <w:rPr>
                <w:sz w:val="22"/>
                <w:szCs w:val="22"/>
                <w:lang w:val="uk-UA"/>
              </w:rPr>
              <w:t>0</w:t>
            </w:r>
            <w:r w:rsidR="008A5BCA">
              <w:rPr>
                <w:sz w:val="22"/>
                <w:szCs w:val="22"/>
                <w:lang w:val="uk-UA"/>
              </w:rPr>
              <w:t>00,0</w:t>
            </w:r>
            <w:r>
              <w:rPr>
                <w:sz w:val="22"/>
                <w:szCs w:val="22"/>
                <w:lang w:val="uk-UA"/>
              </w:rPr>
              <w:t xml:space="preserve"> тисгрн., як наслідок відбудеться недоотримання коштів бюджетом і матиме негативний вплив на громаду. Не забезпечуватиметься в повному обсязі фінансування бюджетної сфери, виплати заробітної плати робітникам, які фінансуються з бюджету та соціально важливих місцевих програм.</w:t>
            </w:r>
          </w:p>
        </w:tc>
      </w:tr>
      <w:tr w:rsidR="00453A79" w:rsidRPr="00D544C3" w:rsidTr="00843539">
        <w:tc>
          <w:tcPr>
            <w:tcW w:w="4655" w:type="dxa"/>
            <w:tcBorders>
              <w:top w:val="single" w:sz="4" w:space="0" w:color="auto"/>
              <w:left w:val="single" w:sz="4" w:space="0" w:color="auto"/>
              <w:bottom w:val="single" w:sz="4" w:space="0" w:color="auto"/>
              <w:right w:val="single" w:sz="4" w:space="0" w:color="auto"/>
            </w:tcBorders>
          </w:tcPr>
          <w:p w:rsidR="00453A79" w:rsidRDefault="00453A79" w:rsidP="00843539">
            <w:pPr>
              <w:jc w:val="both"/>
              <w:rPr>
                <w:sz w:val="22"/>
                <w:szCs w:val="22"/>
                <w:lang w:val="uk-UA"/>
              </w:rPr>
            </w:pPr>
            <w:r w:rsidRPr="001C5D44">
              <w:rPr>
                <w:sz w:val="22"/>
                <w:szCs w:val="22"/>
              </w:rPr>
              <w:t xml:space="preserve">Альтернатива 2. </w:t>
            </w:r>
          </w:p>
          <w:p w:rsidR="00453A79" w:rsidRPr="001C5D44" w:rsidRDefault="00453A79" w:rsidP="00386F3E">
            <w:pPr>
              <w:jc w:val="both"/>
              <w:rPr>
                <w:color w:val="333333"/>
                <w:sz w:val="22"/>
                <w:szCs w:val="22"/>
                <w:lang w:val="uk-UA"/>
              </w:rPr>
            </w:pPr>
            <w:r w:rsidRPr="001C5D44">
              <w:rPr>
                <w:sz w:val="22"/>
                <w:szCs w:val="22"/>
                <w:lang w:val="uk-UA"/>
              </w:rPr>
              <w:t>Прийняти рішення</w:t>
            </w:r>
            <w:r w:rsidRPr="00386F3E">
              <w:rPr>
                <w:sz w:val="22"/>
                <w:szCs w:val="22"/>
                <w:lang w:val="uk-UA"/>
              </w:rPr>
              <w:t xml:space="preserve"> «</w:t>
            </w:r>
            <w:r w:rsidRPr="002E31AC">
              <w:rPr>
                <w:sz w:val="22"/>
                <w:szCs w:val="22"/>
                <w:lang w:val="uk-UA"/>
              </w:rPr>
              <w:t xml:space="preserve">Про </w:t>
            </w:r>
            <w:r>
              <w:rPr>
                <w:sz w:val="22"/>
                <w:szCs w:val="22"/>
                <w:lang w:val="uk-UA"/>
              </w:rPr>
              <w:t xml:space="preserve">встановлення </w:t>
            </w:r>
            <w:r w:rsidRPr="002E31AC">
              <w:rPr>
                <w:sz w:val="22"/>
                <w:szCs w:val="22"/>
                <w:lang w:val="uk-UA"/>
              </w:rPr>
              <w:t>місцев</w:t>
            </w:r>
            <w:r>
              <w:rPr>
                <w:sz w:val="22"/>
                <w:szCs w:val="22"/>
                <w:lang w:val="uk-UA"/>
              </w:rPr>
              <w:t>их</w:t>
            </w:r>
            <w:r w:rsidRPr="002E31AC">
              <w:rPr>
                <w:sz w:val="22"/>
                <w:szCs w:val="22"/>
                <w:lang w:val="uk-UA"/>
              </w:rPr>
              <w:t xml:space="preserve"> податк</w:t>
            </w:r>
            <w:r>
              <w:rPr>
                <w:sz w:val="22"/>
                <w:szCs w:val="22"/>
                <w:lang w:val="uk-UA"/>
              </w:rPr>
              <w:t xml:space="preserve">ів </w:t>
            </w:r>
            <w:r w:rsidR="004C69C2">
              <w:rPr>
                <w:sz w:val="22"/>
                <w:szCs w:val="22"/>
                <w:lang w:val="uk-UA"/>
              </w:rPr>
              <w:t>і</w:t>
            </w:r>
            <w:r w:rsidRPr="002E31AC">
              <w:rPr>
                <w:sz w:val="22"/>
                <w:szCs w:val="22"/>
                <w:lang w:val="uk-UA"/>
              </w:rPr>
              <w:t xml:space="preserve"> збор</w:t>
            </w:r>
            <w:r>
              <w:rPr>
                <w:sz w:val="22"/>
                <w:szCs w:val="22"/>
                <w:lang w:val="uk-UA"/>
              </w:rPr>
              <w:t>ів на</w:t>
            </w:r>
            <w:r w:rsidR="00386F3E">
              <w:rPr>
                <w:sz w:val="22"/>
                <w:szCs w:val="22"/>
                <w:lang w:val="uk-UA"/>
              </w:rPr>
              <w:t xml:space="preserve"> </w:t>
            </w:r>
            <w:r w:rsidR="00386F3E" w:rsidRPr="00386F3E">
              <w:rPr>
                <w:sz w:val="24"/>
                <w:szCs w:val="24"/>
                <w:lang w:val="uk-UA"/>
              </w:rPr>
              <w:t>території Баштанської міської ради об’єднаної територіальної громади на</w:t>
            </w:r>
            <w:r w:rsidRPr="00386F3E">
              <w:rPr>
                <w:sz w:val="22"/>
                <w:szCs w:val="22"/>
                <w:lang w:val="uk-UA"/>
              </w:rPr>
              <w:t xml:space="preserve"> 202</w:t>
            </w:r>
            <w:r w:rsidR="00851819" w:rsidRPr="00386F3E">
              <w:rPr>
                <w:sz w:val="22"/>
                <w:szCs w:val="22"/>
                <w:lang w:val="uk-UA"/>
              </w:rPr>
              <w:t>1</w:t>
            </w:r>
            <w:r w:rsidRPr="00386F3E">
              <w:rPr>
                <w:sz w:val="22"/>
                <w:szCs w:val="22"/>
                <w:lang w:val="uk-UA"/>
              </w:rPr>
              <w:t xml:space="preserve"> рік»</w:t>
            </w:r>
          </w:p>
        </w:tc>
        <w:tc>
          <w:tcPr>
            <w:tcW w:w="4655" w:type="dxa"/>
            <w:tcBorders>
              <w:left w:val="single" w:sz="4" w:space="0" w:color="auto"/>
            </w:tcBorders>
          </w:tcPr>
          <w:p w:rsidR="0063105E" w:rsidRPr="0063105E" w:rsidRDefault="0063105E" w:rsidP="0063105E">
            <w:pPr>
              <w:jc w:val="both"/>
              <w:rPr>
                <w:sz w:val="24"/>
                <w:szCs w:val="24"/>
                <w:lang w:val="uk-UA"/>
              </w:rPr>
            </w:pPr>
            <w:r w:rsidRPr="0063105E">
              <w:rPr>
                <w:sz w:val="24"/>
                <w:szCs w:val="24"/>
                <w:lang w:val="uk-UA"/>
              </w:rPr>
              <w:t xml:space="preserve">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w:t>
            </w:r>
            <w:r>
              <w:rPr>
                <w:sz w:val="24"/>
                <w:szCs w:val="24"/>
                <w:lang w:val="uk-UA"/>
              </w:rPr>
              <w:t>громади</w:t>
            </w:r>
            <w:r w:rsidRPr="0063105E">
              <w:rPr>
                <w:sz w:val="24"/>
                <w:szCs w:val="24"/>
                <w:lang w:val="uk-UA"/>
              </w:rPr>
              <w:t xml:space="preserve"> та відповідне наповнення міс</w:t>
            </w:r>
            <w:r>
              <w:rPr>
                <w:sz w:val="24"/>
                <w:szCs w:val="24"/>
                <w:lang w:val="uk-UA"/>
              </w:rPr>
              <w:t>ького</w:t>
            </w:r>
            <w:r w:rsidRPr="0063105E">
              <w:rPr>
                <w:sz w:val="24"/>
                <w:szCs w:val="24"/>
                <w:lang w:val="uk-UA"/>
              </w:rPr>
              <w:t xml:space="preserve"> бюджету.</w:t>
            </w:r>
            <w:r>
              <w:rPr>
                <w:sz w:val="24"/>
                <w:szCs w:val="24"/>
                <w:lang w:val="uk-UA"/>
              </w:rPr>
              <w:t xml:space="preserve"> </w:t>
            </w:r>
            <w:r w:rsidRPr="0063105E">
              <w:rPr>
                <w:sz w:val="24"/>
                <w:szCs w:val="24"/>
                <w:lang w:val="uk-UA"/>
              </w:rPr>
              <w:t xml:space="preserve">Забезпечить  фінансову основу самостійності органу місцевого самоврядування. До бюджету територіальної громади орієнтовно надійде </w:t>
            </w:r>
            <w:r w:rsidR="008A5BCA">
              <w:rPr>
                <w:sz w:val="24"/>
                <w:szCs w:val="24"/>
                <w:lang w:val="uk-UA"/>
              </w:rPr>
              <w:t>39603,45</w:t>
            </w:r>
            <w:r w:rsidRPr="0063105E">
              <w:rPr>
                <w:sz w:val="24"/>
                <w:szCs w:val="24"/>
                <w:lang w:val="uk-UA"/>
              </w:rPr>
              <w:t xml:space="preserve"> тис. грн., що дозволить профінансувати в повному </w:t>
            </w:r>
            <w:r w:rsidR="00DC11DA">
              <w:rPr>
                <w:sz w:val="22"/>
                <w:szCs w:val="22"/>
                <w:lang w:val="uk-UA"/>
              </w:rPr>
              <w:t>в повному обсязі фінансування бюджетної сфери, виплати заробітної плати робітникам, які фінансуються з бюджету та соціально важливих місцевих програм.</w:t>
            </w:r>
          </w:p>
          <w:p w:rsidR="00453A79" w:rsidRPr="00926A28" w:rsidRDefault="00453A79" w:rsidP="00851819">
            <w:pPr>
              <w:jc w:val="both"/>
              <w:rPr>
                <w:color w:val="333333"/>
                <w:sz w:val="22"/>
                <w:szCs w:val="22"/>
                <w:lang w:val="uk-UA"/>
              </w:rPr>
            </w:pPr>
          </w:p>
        </w:tc>
      </w:tr>
    </w:tbl>
    <w:p w:rsidR="00DB25BE" w:rsidRDefault="00DB25BE">
      <w:pPr>
        <w:rPr>
          <w:lang w:val="uk-UA"/>
        </w:rPr>
      </w:pPr>
    </w:p>
    <w:p w:rsidR="00DB25BE" w:rsidRPr="00851819" w:rsidRDefault="00DB25BE" w:rsidP="00851819">
      <w:pPr>
        <w:jc w:val="both"/>
        <w:rPr>
          <w:b/>
          <w:sz w:val="24"/>
          <w:szCs w:val="24"/>
          <w:lang w:val="uk-UA"/>
        </w:rPr>
      </w:pPr>
      <w:r w:rsidRPr="00851819">
        <w:rPr>
          <w:b/>
          <w:sz w:val="24"/>
          <w:szCs w:val="24"/>
        </w:rPr>
        <w:t xml:space="preserve">2. </w:t>
      </w:r>
      <w:r w:rsidRPr="00851819">
        <w:rPr>
          <w:b/>
          <w:sz w:val="24"/>
          <w:szCs w:val="24"/>
          <w:lang w:val="uk-UA"/>
        </w:rPr>
        <w:t>Оцінка вибраних альтернативних способів досягнення цілей</w:t>
      </w:r>
      <w:r w:rsidR="00851819" w:rsidRPr="00851819">
        <w:rPr>
          <w:b/>
          <w:sz w:val="24"/>
          <w:szCs w:val="24"/>
          <w:lang w:val="uk-UA"/>
        </w:rPr>
        <w:t xml:space="preserve"> в розрізі за </w:t>
      </w:r>
      <w:r w:rsidR="00851819">
        <w:rPr>
          <w:b/>
          <w:sz w:val="24"/>
          <w:szCs w:val="24"/>
          <w:lang w:val="uk-UA"/>
        </w:rPr>
        <w:t xml:space="preserve">               </w:t>
      </w:r>
      <w:r w:rsidR="00851819" w:rsidRPr="00851819">
        <w:rPr>
          <w:b/>
          <w:sz w:val="24"/>
          <w:szCs w:val="24"/>
          <w:lang w:val="uk-UA"/>
        </w:rPr>
        <w:t>сферами впливу:</w:t>
      </w:r>
    </w:p>
    <w:p w:rsidR="00DB25BE" w:rsidRPr="00E50108" w:rsidRDefault="00DB25BE">
      <w:pPr>
        <w:rPr>
          <w:sz w:val="24"/>
          <w:szCs w:val="24"/>
          <w:lang w:val="uk-UA"/>
        </w:rPr>
      </w:pPr>
    </w:p>
    <w:p w:rsidR="00084B87" w:rsidRPr="00CA6417" w:rsidRDefault="00DB25BE">
      <w:pPr>
        <w:rPr>
          <w:i/>
          <w:sz w:val="24"/>
          <w:szCs w:val="24"/>
          <w:lang w:val="uk-UA"/>
        </w:rPr>
      </w:pPr>
      <w:r w:rsidRPr="00E50108">
        <w:rPr>
          <w:sz w:val="24"/>
          <w:szCs w:val="24"/>
          <w:lang w:val="uk-UA"/>
        </w:rPr>
        <w:t xml:space="preserve"> </w:t>
      </w:r>
      <w:r w:rsidRPr="00CA6417">
        <w:rPr>
          <w:i/>
          <w:sz w:val="24"/>
          <w:szCs w:val="24"/>
          <w:lang w:val="uk-UA"/>
        </w:rPr>
        <w:t xml:space="preserve">Оцінка впливу на  </w:t>
      </w:r>
      <w:r w:rsidR="00CA6417" w:rsidRPr="00CA6417">
        <w:rPr>
          <w:i/>
          <w:sz w:val="24"/>
          <w:szCs w:val="24"/>
          <w:lang w:val="uk-UA"/>
        </w:rPr>
        <w:t xml:space="preserve">сферу інтересів </w:t>
      </w:r>
      <w:r w:rsidRPr="00CA6417">
        <w:rPr>
          <w:i/>
          <w:sz w:val="24"/>
          <w:szCs w:val="24"/>
          <w:lang w:val="uk-UA"/>
        </w:rPr>
        <w:t>орган</w:t>
      </w:r>
      <w:r w:rsidR="00CA6417" w:rsidRPr="00CA6417">
        <w:rPr>
          <w:i/>
          <w:sz w:val="24"/>
          <w:szCs w:val="24"/>
          <w:lang w:val="uk-UA"/>
        </w:rPr>
        <w:t xml:space="preserve">ів </w:t>
      </w:r>
      <w:r w:rsidRPr="00CA6417">
        <w:rPr>
          <w:i/>
          <w:sz w:val="24"/>
          <w:szCs w:val="24"/>
          <w:lang w:val="uk-UA"/>
        </w:rPr>
        <w:t xml:space="preserve"> місцевого самоврядування</w:t>
      </w:r>
      <w:r w:rsidR="00CA6417" w:rsidRPr="00CA6417">
        <w:rPr>
          <w:i/>
          <w:sz w:val="24"/>
          <w:szCs w:val="24"/>
          <w:lang w:val="uk-UA"/>
        </w:rPr>
        <w:t>:</w:t>
      </w:r>
    </w:p>
    <w:tbl>
      <w:tblPr>
        <w:tblStyle w:val="aa"/>
        <w:tblW w:w="0" w:type="auto"/>
        <w:tblLook w:val="04A0"/>
      </w:tblPr>
      <w:tblGrid>
        <w:gridCol w:w="3190"/>
        <w:gridCol w:w="3190"/>
        <w:gridCol w:w="3191"/>
      </w:tblGrid>
      <w:tr w:rsidR="00DB25BE" w:rsidTr="00DB25BE">
        <w:tc>
          <w:tcPr>
            <w:tcW w:w="3190" w:type="dxa"/>
          </w:tcPr>
          <w:p w:rsidR="00DB25BE" w:rsidRPr="00DB25BE" w:rsidRDefault="00DB25BE" w:rsidP="00DB25BE">
            <w:pPr>
              <w:jc w:val="center"/>
              <w:rPr>
                <w:b/>
                <w:sz w:val="24"/>
                <w:szCs w:val="24"/>
                <w:lang w:val="uk-UA"/>
              </w:rPr>
            </w:pPr>
            <w:r w:rsidRPr="00DB25BE">
              <w:rPr>
                <w:b/>
                <w:sz w:val="24"/>
                <w:szCs w:val="24"/>
                <w:lang w:val="uk-UA"/>
              </w:rPr>
              <w:t>Вид альтернативи</w:t>
            </w:r>
          </w:p>
        </w:tc>
        <w:tc>
          <w:tcPr>
            <w:tcW w:w="3190" w:type="dxa"/>
          </w:tcPr>
          <w:p w:rsidR="00DB25BE" w:rsidRPr="00DB25BE" w:rsidRDefault="00DB25BE" w:rsidP="00DB25BE">
            <w:pPr>
              <w:jc w:val="center"/>
              <w:rPr>
                <w:b/>
                <w:sz w:val="24"/>
                <w:szCs w:val="24"/>
                <w:lang w:val="uk-UA"/>
              </w:rPr>
            </w:pPr>
            <w:r w:rsidRPr="00DB25BE">
              <w:rPr>
                <w:b/>
                <w:sz w:val="24"/>
                <w:szCs w:val="24"/>
                <w:lang w:val="uk-UA"/>
              </w:rPr>
              <w:t>Вигоди</w:t>
            </w:r>
          </w:p>
        </w:tc>
        <w:tc>
          <w:tcPr>
            <w:tcW w:w="3191" w:type="dxa"/>
          </w:tcPr>
          <w:p w:rsidR="00DB25BE" w:rsidRPr="00DB25BE" w:rsidRDefault="00DB25BE" w:rsidP="00DB25BE">
            <w:pPr>
              <w:jc w:val="center"/>
              <w:rPr>
                <w:b/>
                <w:sz w:val="24"/>
                <w:szCs w:val="24"/>
                <w:lang w:val="uk-UA"/>
              </w:rPr>
            </w:pPr>
            <w:r w:rsidRPr="00DB25BE">
              <w:rPr>
                <w:b/>
                <w:sz w:val="24"/>
                <w:szCs w:val="24"/>
                <w:lang w:val="uk-UA"/>
              </w:rPr>
              <w:t>Витрати</w:t>
            </w:r>
          </w:p>
        </w:tc>
      </w:tr>
      <w:tr w:rsidR="00DB25BE" w:rsidRPr="00D544C3" w:rsidTr="00DB25BE">
        <w:tc>
          <w:tcPr>
            <w:tcW w:w="3190" w:type="dxa"/>
          </w:tcPr>
          <w:p w:rsidR="00DB25BE" w:rsidRDefault="00DB25BE">
            <w:pPr>
              <w:rPr>
                <w:sz w:val="22"/>
                <w:szCs w:val="22"/>
                <w:lang w:val="uk-UA"/>
              </w:rPr>
            </w:pPr>
            <w:r w:rsidRPr="00DB25BE">
              <w:rPr>
                <w:sz w:val="22"/>
                <w:szCs w:val="22"/>
                <w:lang w:val="uk-UA"/>
              </w:rPr>
              <w:t>Альтернатива 1</w:t>
            </w:r>
          </w:p>
          <w:p w:rsidR="00851819" w:rsidRPr="00DB25BE" w:rsidRDefault="00851819">
            <w:pPr>
              <w:rPr>
                <w:sz w:val="22"/>
                <w:szCs w:val="22"/>
                <w:lang w:val="uk-UA"/>
              </w:rPr>
            </w:pPr>
            <w:r>
              <w:rPr>
                <w:sz w:val="22"/>
                <w:szCs w:val="22"/>
                <w:lang w:val="uk-UA"/>
              </w:rPr>
              <w:t>Відсутність регулювання, тобто не прийняття міською радою регуляторного акта (збереження існуючого стану)</w:t>
            </w:r>
          </w:p>
        </w:tc>
        <w:tc>
          <w:tcPr>
            <w:tcW w:w="3190" w:type="dxa"/>
          </w:tcPr>
          <w:p w:rsidR="00DB25BE" w:rsidRPr="00DB25BE" w:rsidRDefault="00851819">
            <w:pPr>
              <w:rPr>
                <w:sz w:val="22"/>
                <w:szCs w:val="22"/>
                <w:lang w:val="uk-UA"/>
              </w:rPr>
            </w:pPr>
            <w:r w:rsidRPr="00DB25BE">
              <w:rPr>
                <w:sz w:val="22"/>
                <w:szCs w:val="22"/>
                <w:lang w:val="uk-UA"/>
              </w:rPr>
              <w:t>В</w:t>
            </w:r>
            <w:r w:rsidR="00DB25BE" w:rsidRPr="00DB25BE">
              <w:rPr>
                <w:sz w:val="22"/>
                <w:szCs w:val="22"/>
                <w:lang w:val="uk-UA"/>
              </w:rPr>
              <w:t>ідсутн</w:t>
            </w:r>
            <w:r>
              <w:rPr>
                <w:sz w:val="22"/>
                <w:szCs w:val="22"/>
                <w:lang w:val="uk-UA"/>
              </w:rPr>
              <w:t>я потреба проводити відстеження результативності регуляторного акту</w:t>
            </w:r>
          </w:p>
        </w:tc>
        <w:tc>
          <w:tcPr>
            <w:tcW w:w="3191" w:type="dxa"/>
          </w:tcPr>
          <w:p w:rsidR="00DB25BE" w:rsidRPr="00206C3B" w:rsidRDefault="00206C3B" w:rsidP="00206C3B">
            <w:pPr>
              <w:jc w:val="both"/>
              <w:rPr>
                <w:sz w:val="24"/>
                <w:szCs w:val="24"/>
                <w:lang w:val="uk-UA"/>
              </w:rPr>
            </w:pPr>
            <w:r w:rsidRPr="00206C3B">
              <w:rPr>
                <w:rStyle w:val="rvts46"/>
                <w:sz w:val="24"/>
                <w:szCs w:val="24"/>
                <w:lang w:val="uk-UA"/>
              </w:rPr>
              <w:t xml:space="preserve">Підпунктом 12.3.5 п. 12.3 ст. 12 Податкового кодексу України, зокрема, передбачено, що </w:t>
            </w:r>
            <w:r w:rsidRPr="00206C3B">
              <w:rPr>
                <w:sz w:val="24"/>
                <w:szCs w:val="24"/>
                <w:lang w:val="uk-UA"/>
              </w:rPr>
              <w:t xml:space="preserve">у разі якщо міська  рада не прийняла рішення про встановлення відповідних місцевих </w:t>
            </w:r>
            <w:r w:rsidRPr="00206C3B">
              <w:rPr>
                <w:sz w:val="24"/>
                <w:szCs w:val="24"/>
                <w:lang w:val="uk-UA"/>
              </w:rPr>
              <w:lastRenderedPageBreak/>
              <w:t>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 Застосування цієї норми може спричинити  значні втрати надходжень місцевих податків і зборів до бюджету громади  в 202</w:t>
            </w:r>
            <w:r>
              <w:rPr>
                <w:sz w:val="24"/>
                <w:szCs w:val="24"/>
                <w:lang w:val="uk-UA"/>
              </w:rPr>
              <w:t>1</w:t>
            </w:r>
            <w:r w:rsidRPr="00206C3B">
              <w:rPr>
                <w:sz w:val="24"/>
                <w:szCs w:val="24"/>
                <w:lang w:val="uk-UA"/>
              </w:rPr>
              <w:t xml:space="preserve">  році, так як базові очікувані в 20</w:t>
            </w:r>
            <w:r>
              <w:rPr>
                <w:sz w:val="24"/>
                <w:szCs w:val="24"/>
                <w:lang w:val="uk-UA"/>
              </w:rPr>
              <w:t>20</w:t>
            </w:r>
            <w:r w:rsidRPr="00206C3B">
              <w:rPr>
                <w:sz w:val="24"/>
                <w:szCs w:val="24"/>
                <w:lang w:val="uk-UA"/>
              </w:rPr>
              <w:t xml:space="preserve"> році надходження місцевих податків і зборів складають  </w:t>
            </w:r>
            <w:r>
              <w:rPr>
                <w:sz w:val="24"/>
                <w:szCs w:val="24"/>
                <w:lang w:val="uk-UA"/>
              </w:rPr>
              <w:t>35</w:t>
            </w:r>
            <w:r w:rsidRPr="00206C3B">
              <w:rPr>
                <w:sz w:val="24"/>
                <w:szCs w:val="24"/>
                <w:lang w:val="uk-UA"/>
              </w:rPr>
              <w:t xml:space="preserve">,2 % власних доходів загального фонду бюджету громади (без </w:t>
            </w:r>
            <w:r w:rsidR="00386F3E">
              <w:rPr>
                <w:sz w:val="24"/>
                <w:szCs w:val="24"/>
                <w:lang w:val="uk-UA"/>
              </w:rPr>
              <w:t xml:space="preserve">урахування </w:t>
            </w:r>
            <w:r w:rsidRPr="00206C3B">
              <w:rPr>
                <w:sz w:val="24"/>
                <w:szCs w:val="24"/>
                <w:lang w:val="uk-UA"/>
              </w:rPr>
              <w:t>трансфертів)</w:t>
            </w:r>
            <w:r>
              <w:rPr>
                <w:sz w:val="24"/>
                <w:szCs w:val="24"/>
                <w:lang w:val="uk-UA"/>
              </w:rPr>
              <w:t>.</w:t>
            </w:r>
          </w:p>
        </w:tc>
      </w:tr>
      <w:tr w:rsidR="00DB25BE" w:rsidTr="00DB25BE">
        <w:tc>
          <w:tcPr>
            <w:tcW w:w="3190" w:type="dxa"/>
          </w:tcPr>
          <w:p w:rsidR="00DB25BE" w:rsidRDefault="00DB25BE">
            <w:pPr>
              <w:rPr>
                <w:sz w:val="22"/>
                <w:szCs w:val="22"/>
                <w:lang w:val="uk-UA"/>
              </w:rPr>
            </w:pPr>
            <w:r w:rsidRPr="00DB25BE">
              <w:rPr>
                <w:sz w:val="22"/>
                <w:szCs w:val="22"/>
                <w:lang w:val="uk-UA"/>
              </w:rPr>
              <w:lastRenderedPageBreak/>
              <w:t>Альтернатива 2</w:t>
            </w:r>
          </w:p>
          <w:p w:rsidR="00851819" w:rsidRPr="00DB25BE" w:rsidRDefault="00851819" w:rsidP="0027783C">
            <w:pPr>
              <w:jc w:val="both"/>
              <w:rPr>
                <w:sz w:val="22"/>
                <w:szCs w:val="22"/>
                <w:lang w:val="uk-UA"/>
              </w:rPr>
            </w:pPr>
            <w:r>
              <w:rPr>
                <w:sz w:val="22"/>
                <w:szCs w:val="22"/>
                <w:lang w:val="uk-UA"/>
              </w:rPr>
              <w:t xml:space="preserve">Прийняття органом місцевого самоврядування регуляторного акта – рішення Баштанської міської ради «Про встановлення місцевих податків і зборів </w:t>
            </w:r>
            <w:r w:rsidR="0027783C">
              <w:rPr>
                <w:sz w:val="22"/>
                <w:szCs w:val="22"/>
                <w:lang w:val="uk-UA"/>
              </w:rPr>
              <w:t>із дотриманням регуляторної процедури.</w:t>
            </w:r>
            <w:r>
              <w:rPr>
                <w:sz w:val="22"/>
                <w:szCs w:val="22"/>
                <w:lang w:val="uk-UA"/>
              </w:rPr>
              <w:t xml:space="preserve"> </w:t>
            </w:r>
          </w:p>
        </w:tc>
        <w:tc>
          <w:tcPr>
            <w:tcW w:w="3190" w:type="dxa"/>
          </w:tcPr>
          <w:p w:rsidR="0027783C" w:rsidRDefault="0027783C" w:rsidP="00976CFB">
            <w:pPr>
              <w:pStyle w:val="af"/>
              <w:tabs>
                <w:tab w:val="left" w:pos="284"/>
              </w:tabs>
              <w:spacing w:before="0" w:beforeAutospacing="0" w:after="0" w:afterAutospacing="0"/>
              <w:jc w:val="both"/>
              <w:rPr>
                <w:shd w:val="clear" w:color="auto" w:fill="FFFFFF"/>
                <w:lang w:val="uk-UA"/>
              </w:rPr>
            </w:pPr>
            <w:r>
              <w:rPr>
                <w:shd w:val="clear" w:color="auto" w:fill="FFFFFF"/>
                <w:lang w:val="uk-UA"/>
              </w:rPr>
              <w:t>Виконання вимог чинного законодавства;</w:t>
            </w:r>
          </w:p>
          <w:p w:rsidR="0027783C" w:rsidRDefault="0027783C" w:rsidP="00976CFB">
            <w:pPr>
              <w:pStyle w:val="af"/>
              <w:tabs>
                <w:tab w:val="left" w:pos="284"/>
              </w:tabs>
              <w:spacing w:before="0" w:beforeAutospacing="0" w:after="0" w:afterAutospacing="0"/>
              <w:jc w:val="both"/>
              <w:rPr>
                <w:shd w:val="clear" w:color="auto" w:fill="FFFFFF"/>
                <w:lang w:val="uk-UA"/>
              </w:rPr>
            </w:pPr>
          </w:p>
          <w:p w:rsidR="00976CFB" w:rsidRPr="00976CFB" w:rsidRDefault="00976CFB" w:rsidP="00976CFB">
            <w:pPr>
              <w:pStyle w:val="af"/>
              <w:tabs>
                <w:tab w:val="left" w:pos="284"/>
              </w:tabs>
              <w:spacing w:before="0" w:beforeAutospacing="0" w:after="0" w:afterAutospacing="0"/>
              <w:jc w:val="both"/>
              <w:rPr>
                <w:shd w:val="clear" w:color="auto" w:fill="FFFFFF"/>
                <w:lang w:val="uk-UA"/>
              </w:rPr>
            </w:pPr>
            <w:r w:rsidRPr="00976CFB">
              <w:rPr>
                <w:shd w:val="clear" w:color="auto" w:fill="FFFFFF"/>
                <w:lang w:val="uk-UA"/>
              </w:rPr>
              <w:t xml:space="preserve">Реалізація повноважень органів місцевого самоврядування шляхом врегулювання правовідносин між </w:t>
            </w:r>
            <w:r>
              <w:rPr>
                <w:shd w:val="clear" w:color="auto" w:fill="FFFFFF"/>
                <w:lang w:val="uk-UA"/>
              </w:rPr>
              <w:t>Баштанською</w:t>
            </w:r>
            <w:r w:rsidRPr="00976CFB">
              <w:rPr>
                <w:shd w:val="clear" w:color="auto" w:fill="FFFFFF"/>
                <w:lang w:val="uk-UA"/>
              </w:rPr>
              <w:t xml:space="preserve"> міською радою та громадянами і суб’єктами господарювання – платниками податків;</w:t>
            </w:r>
          </w:p>
          <w:p w:rsidR="00976CFB" w:rsidRPr="00976CFB" w:rsidRDefault="00976CFB" w:rsidP="00976CFB">
            <w:pPr>
              <w:pStyle w:val="af"/>
              <w:tabs>
                <w:tab w:val="left" w:pos="284"/>
              </w:tabs>
              <w:spacing w:before="0" w:beforeAutospacing="0" w:after="0" w:afterAutospacing="0"/>
              <w:jc w:val="both"/>
              <w:rPr>
                <w:color w:val="008000"/>
                <w:shd w:val="clear" w:color="auto" w:fill="FFFFFF"/>
                <w:lang w:val="uk-UA"/>
              </w:rPr>
            </w:pPr>
          </w:p>
          <w:p w:rsidR="00976CFB" w:rsidRPr="00976CFB" w:rsidRDefault="00976CFB" w:rsidP="00976CFB">
            <w:pPr>
              <w:pStyle w:val="af"/>
              <w:tabs>
                <w:tab w:val="left" w:pos="284"/>
              </w:tabs>
              <w:spacing w:before="0" w:beforeAutospacing="0" w:after="0" w:afterAutospacing="0"/>
              <w:jc w:val="both"/>
              <w:rPr>
                <w:lang w:val="uk-UA"/>
              </w:rPr>
            </w:pPr>
            <w:r w:rsidRPr="00976CFB">
              <w:rPr>
                <w:shd w:val="clear" w:color="auto" w:fill="FFFFFF"/>
                <w:lang w:val="uk-UA"/>
              </w:rPr>
              <w:t>Збалансування витрат і доходів суб’єктів підприємництва, громадян та міської ради відповідно</w:t>
            </w:r>
            <w:r w:rsidRPr="00976CFB">
              <w:rPr>
                <w:lang w:val="uk-UA"/>
              </w:rPr>
              <w:t>;</w:t>
            </w:r>
          </w:p>
          <w:p w:rsidR="00976CFB" w:rsidRPr="00976CFB" w:rsidRDefault="00976CFB" w:rsidP="00976CFB">
            <w:pPr>
              <w:pStyle w:val="af"/>
              <w:tabs>
                <w:tab w:val="left" w:pos="284"/>
              </w:tabs>
              <w:spacing w:before="0" w:beforeAutospacing="0" w:after="0" w:afterAutospacing="0"/>
              <w:jc w:val="both"/>
              <w:rPr>
                <w:lang w:val="uk-UA"/>
              </w:rPr>
            </w:pPr>
          </w:p>
          <w:p w:rsidR="00976CFB" w:rsidRPr="00976CFB" w:rsidRDefault="00976CFB" w:rsidP="00976CFB">
            <w:pPr>
              <w:jc w:val="both"/>
              <w:rPr>
                <w:sz w:val="24"/>
                <w:szCs w:val="24"/>
                <w:lang w:val="uk-UA"/>
              </w:rPr>
            </w:pPr>
            <w:r w:rsidRPr="00976CFB">
              <w:rPr>
                <w:sz w:val="24"/>
                <w:szCs w:val="24"/>
                <w:lang w:val="uk-UA"/>
              </w:rPr>
              <w:t xml:space="preserve">Передбачуваність дій влади шляхом забезпечення прозорості місцевої політики в сфері оподаткування;  </w:t>
            </w:r>
          </w:p>
          <w:p w:rsidR="00976CFB" w:rsidRPr="00976CFB" w:rsidRDefault="00976CFB" w:rsidP="00976CFB">
            <w:pPr>
              <w:jc w:val="both"/>
              <w:rPr>
                <w:sz w:val="24"/>
                <w:szCs w:val="24"/>
                <w:lang w:val="uk-UA"/>
              </w:rPr>
            </w:pPr>
          </w:p>
          <w:p w:rsidR="00976CFB" w:rsidRPr="00976CFB" w:rsidRDefault="00976CFB" w:rsidP="00976CFB">
            <w:pPr>
              <w:pStyle w:val="af"/>
              <w:tabs>
                <w:tab w:val="left" w:pos="284"/>
              </w:tabs>
              <w:spacing w:before="0" w:beforeAutospacing="0" w:after="0" w:afterAutospacing="0"/>
              <w:jc w:val="both"/>
              <w:rPr>
                <w:lang w:val="uk-UA"/>
              </w:rPr>
            </w:pPr>
            <w:r w:rsidRPr="00976CFB">
              <w:rPr>
                <w:lang w:val="uk-UA"/>
              </w:rPr>
              <w:t>Встановлення оптимальних ставок і пільг по місцевим податкам і  зборам із застосуванням регуляторної процедури;</w:t>
            </w:r>
          </w:p>
          <w:p w:rsidR="00976CFB" w:rsidRPr="00976CFB" w:rsidRDefault="00976CFB" w:rsidP="00976CFB">
            <w:pPr>
              <w:jc w:val="both"/>
              <w:rPr>
                <w:color w:val="800000"/>
                <w:sz w:val="24"/>
                <w:szCs w:val="24"/>
                <w:lang w:val="uk-UA"/>
              </w:rPr>
            </w:pPr>
          </w:p>
          <w:p w:rsidR="00976CFB" w:rsidRPr="00976CFB" w:rsidRDefault="00976CFB" w:rsidP="00976CFB">
            <w:pPr>
              <w:jc w:val="both"/>
              <w:rPr>
                <w:sz w:val="24"/>
                <w:szCs w:val="24"/>
                <w:lang w:val="uk-UA"/>
              </w:rPr>
            </w:pPr>
            <w:r w:rsidRPr="00976CFB">
              <w:rPr>
                <w:sz w:val="24"/>
                <w:szCs w:val="24"/>
                <w:lang w:val="uk-UA"/>
              </w:rPr>
              <w:t xml:space="preserve">Забезпечення  можливості планування та прогнозування надходжень </w:t>
            </w:r>
            <w:r w:rsidRPr="00976CFB">
              <w:rPr>
                <w:sz w:val="24"/>
                <w:szCs w:val="24"/>
                <w:lang w:val="uk-UA"/>
              </w:rPr>
              <w:lastRenderedPageBreak/>
              <w:t>від місцевих податків та зборів за вимогами регуляторного акту при формуванні міського бюджету на 202</w:t>
            </w:r>
            <w:r>
              <w:rPr>
                <w:sz w:val="24"/>
                <w:szCs w:val="24"/>
                <w:lang w:val="uk-UA"/>
              </w:rPr>
              <w:t>1</w:t>
            </w:r>
            <w:r w:rsidRPr="00976CFB">
              <w:rPr>
                <w:sz w:val="24"/>
                <w:szCs w:val="24"/>
                <w:lang w:val="uk-UA"/>
              </w:rPr>
              <w:t xml:space="preserve"> рік, збільшення надходжень місцевих податків і зборів до міського бюджету, очікувана сума надходжень -  </w:t>
            </w:r>
            <w:r w:rsidRPr="008D72FC">
              <w:rPr>
                <w:sz w:val="24"/>
                <w:szCs w:val="24"/>
                <w:lang w:val="uk-UA"/>
              </w:rPr>
              <w:t xml:space="preserve">38636,5 </w:t>
            </w:r>
            <w:r w:rsidRPr="00976CFB">
              <w:rPr>
                <w:sz w:val="24"/>
                <w:szCs w:val="24"/>
                <w:lang w:val="uk-UA"/>
              </w:rPr>
              <w:t xml:space="preserve"> тис. грн;</w:t>
            </w:r>
          </w:p>
          <w:p w:rsidR="00976CFB" w:rsidRPr="00976CFB" w:rsidRDefault="00976CFB" w:rsidP="00976CFB">
            <w:pPr>
              <w:jc w:val="both"/>
              <w:rPr>
                <w:color w:val="800000"/>
                <w:sz w:val="24"/>
                <w:szCs w:val="24"/>
                <w:lang w:val="uk-UA"/>
              </w:rPr>
            </w:pPr>
          </w:p>
          <w:p w:rsidR="00976CFB" w:rsidRPr="00976CFB" w:rsidRDefault="00976CFB" w:rsidP="00976CFB">
            <w:pPr>
              <w:pStyle w:val="af"/>
              <w:tabs>
                <w:tab w:val="left" w:pos="284"/>
              </w:tabs>
              <w:spacing w:before="0" w:beforeAutospacing="0" w:after="0" w:afterAutospacing="0"/>
              <w:jc w:val="both"/>
              <w:rPr>
                <w:lang w:val="uk-UA"/>
              </w:rPr>
            </w:pPr>
            <w:r w:rsidRPr="00976CFB">
              <w:rPr>
                <w:lang w:val="uk-UA"/>
              </w:rPr>
              <w:t>Участь громадян, суб’єктів господарювання,   органів місцевого самоврядування  в утриманні та соціально-економічному розвитку міської інфраструктури, що сприяє  зміцненню  спільної відповідальності за  поліпшення якості життя  в громаді;</w:t>
            </w:r>
          </w:p>
          <w:p w:rsidR="00976CFB" w:rsidRPr="00976CFB" w:rsidRDefault="00976CFB" w:rsidP="00976CFB">
            <w:pPr>
              <w:pStyle w:val="af"/>
              <w:tabs>
                <w:tab w:val="left" w:pos="284"/>
              </w:tabs>
              <w:spacing w:before="0" w:beforeAutospacing="0" w:after="0" w:afterAutospacing="0"/>
              <w:jc w:val="both"/>
              <w:rPr>
                <w:lang w:val="uk-UA"/>
              </w:rPr>
            </w:pPr>
          </w:p>
          <w:p w:rsidR="00976CFB" w:rsidRPr="00976CFB" w:rsidRDefault="00976CFB" w:rsidP="00976CFB">
            <w:pPr>
              <w:jc w:val="both"/>
              <w:rPr>
                <w:sz w:val="24"/>
                <w:szCs w:val="24"/>
                <w:lang w:val="uk-UA"/>
              </w:rPr>
            </w:pPr>
            <w:r w:rsidRPr="00976CFB">
              <w:rPr>
                <w:sz w:val="24"/>
                <w:szCs w:val="24"/>
                <w:lang w:val="uk-UA"/>
              </w:rPr>
              <w:t>Збільшення кількості платників місцевих податків і зборів;</w:t>
            </w:r>
          </w:p>
          <w:p w:rsidR="00976CFB" w:rsidRPr="00976CFB" w:rsidRDefault="00976CFB" w:rsidP="00976CFB">
            <w:pPr>
              <w:pStyle w:val="af"/>
              <w:tabs>
                <w:tab w:val="left" w:pos="284"/>
              </w:tabs>
              <w:spacing w:before="0" w:beforeAutospacing="0" w:after="0" w:afterAutospacing="0"/>
              <w:jc w:val="both"/>
              <w:rPr>
                <w:lang w:val="uk-UA"/>
              </w:rPr>
            </w:pPr>
          </w:p>
          <w:p w:rsidR="00976CFB" w:rsidRPr="00E1365E" w:rsidRDefault="00976CFB" w:rsidP="00976CFB">
            <w:pPr>
              <w:pStyle w:val="af"/>
              <w:tabs>
                <w:tab w:val="left" w:pos="284"/>
              </w:tabs>
              <w:spacing w:before="0" w:beforeAutospacing="0" w:after="0" w:afterAutospacing="0"/>
              <w:jc w:val="both"/>
            </w:pPr>
            <w:r w:rsidRPr="00976CFB">
              <w:rPr>
                <w:lang w:val="uk-UA"/>
              </w:rPr>
              <w:t xml:space="preserve">Підвищення іміджу влади щодо можливості виконання соціальних  програм, зокрема й з урахуванням </w:t>
            </w:r>
            <w:r>
              <w:rPr>
                <w:lang w:val="uk-UA"/>
              </w:rPr>
              <w:t>гендерного балансу</w:t>
            </w:r>
            <w:r>
              <w:t>;</w:t>
            </w:r>
          </w:p>
          <w:p w:rsidR="00976CFB" w:rsidRPr="00E06080" w:rsidRDefault="00976CFB" w:rsidP="00976CFB">
            <w:pPr>
              <w:pStyle w:val="af"/>
              <w:tabs>
                <w:tab w:val="left" w:pos="284"/>
              </w:tabs>
              <w:spacing w:before="0" w:beforeAutospacing="0" w:after="0" w:afterAutospacing="0"/>
              <w:rPr>
                <w:color w:val="008000"/>
                <w:shd w:val="clear" w:color="auto" w:fill="FFFFFF"/>
                <w:lang w:val="uk-UA"/>
              </w:rPr>
            </w:pPr>
          </w:p>
          <w:p w:rsidR="00976CFB" w:rsidRDefault="00976CFB" w:rsidP="00976CFB">
            <w:pPr>
              <w:pStyle w:val="af"/>
              <w:tabs>
                <w:tab w:val="left" w:pos="284"/>
              </w:tabs>
              <w:spacing w:before="0" w:beforeAutospacing="0" w:after="0" w:afterAutospacing="0"/>
              <w:rPr>
                <w:lang w:val="uk-UA"/>
              </w:rPr>
            </w:pPr>
            <w:r w:rsidRPr="00E06080">
              <w:rPr>
                <w:shd w:val="clear" w:color="auto" w:fill="FFFFFF"/>
                <w:lang w:val="uk-UA"/>
              </w:rPr>
              <w:t xml:space="preserve">Підвищення інвестиційної привабливості </w:t>
            </w:r>
            <w:r>
              <w:rPr>
                <w:shd w:val="clear" w:color="auto" w:fill="FFFFFF"/>
                <w:lang w:val="uk-UA"/>
              </w:rPr>
              <w:t>Баштанської</w:t>
            </w:r>
            <w:r w:rsidRPr="00E06080">
              <w:rPr>
                <w:shd w:val="clear" w:color="auto" w:fill="FFFFFF"/>
                <w:lang w:val="uk-UA"/>
              </w:rPr>
              <w:t xml:space="preserve"> міської територіальної громади</w:t>
            </w:r>
            <w:r w:rsidRPr="00E06080">
              <w:rPr>
                <w:lang w:val="uk-UA"/>
              </w:rPr>
              <w:t>;</w:t>
            </w:r>
          </w:p>
          <w:p w:rsidR="00DB25BE" w:rsidRPr="00976CFB" w:rsidRDefault="00976CFB" w:rsidP="00976CFB">
            <w:pPr>
              <w:jc w:val="both"/>
              <w:rPr>
                <w:sz w:val="24"/>
                <w:szCs w:val="24"/>
                <w:lang w:val="uk-UA"/>
              </w:rPr>
            </w:pPr>
            <w:bookmarkStart w:id="2" w:name="n126"/>
            <w:bookmarkEnd w:id="2"/>
            <w:r w:rsidRPr="00976CFB">
              <w:rPr>
                <w:sz w:val="24"/>
                <w:szCs w:val="24"/>
                <w:lang w:val="uk-UA"/>
              </w:rPr>
              <w:t>Мінімізація ризиків тіньової економіки</w:t>
            </w:r>
            <w:bookmarkStart w:id="3" w:name="n127"/>
            <w:bookmarkStart w:id="4" w:name="n128"/>
            <w:bookmarkEnd w:id="3"/>
            <w:bookmarkEnd w:id="4"/>
            <w:r w:rsidRPr="00976CFB">
              <w:rPr>
                <w:sz w:val="24"/>
                <w:szCs w:val="24"/>
                <w:lang w:val="uk-UA"/>
              </w:rPr>
              <w:t>.</w:t>
            </w:r>
            <w:r w:rsidR="004C69C2" w:rsidRPr="00976CFB">
              <w:rPr>
                <w:sz w:val="24"/>
                <w:szCs w:val="24"/>
                <w:lang w:val="uk-UA"/>
              </w:rPr>
              <w:t xml:space="preserve"> </w:t>
            </w:r>
          </w:p>
        </w:tc>
        <w:tc>
          <w:tcPr>
            <w:tcW w:w="3191" w:type="dxa"/>
          </w:tcPr>
          <w:p w:rsidR="00DB25BE" w:rsidRPr="00DB25BE" w:rsidRDefault="00DB25BE" w:rsidP="00EE66A4">
            <w:pPr>
              <w:jc w:val="both"/>
              <w:rPr>
                <w:sz w:val="22"/>
                <w:szCs w:val="22"/>
                <w:lang w:val="uk-UA"/>
              </w:rPr>
            </w:pPr>
            <w:r w:rsidRPr="00DB25BE">
              <w:rPr>
                <w:sz w:val="22"/>
                <w:szCs w:val="22"/>
                <w:lang w:val="uk-UA"/>
              </w:rPr>
              <w:lastRenderedPageBreak/>
              <w:t xml:space="preserve">Витрати </w:t>
            </w:r>
            <w:r w:rsidR="0017742D">
              <w:rPr>
                <w:sz w:val="22"/>
                <w:szCs w:val="22"/>
                <w:lang w:val="uk-UA"/>
              </w:rPr>
              <w:t>пов’язані з підготовкою регуляторного акту т</w:t>
            </w:r>
            <w:r w:rsidRPr="00DB25BE">
              <w:rPr>
                <w:sz w:val="22"/>
                <w:szCs w:val="22"/>
                <w:lang w:val="uk-UA"/>
              </w:rPr>
              <w:t>а проведення відстежень результативності даного регуляторного акта та процедур з його о</w:t>
            </w:r>
            <w:r w:rsidR="0017742D">
              <w:rPr>
                <w:sz w:val="22"/>
                <w:szCs w:val="22"/>
                <w:lang w:val="uk-UA"/>
              </w:rPr>
              <w:t>публікування.</w:t>
            </w:r>
          </w:p>
        </w:tc>
      </w:tr>
    </w:tbl>
    <w:p w:rsidR="00DB25BE" w:rsidRDefault="00DB25BE">
      <w:pPr>
        <w:rPr>
          <w:lang w:val="uk-UA"/>
        </w:rPr>
      </w:pPr>
    </w:p>
    <w:p w:rsidR="00EE66A4" w:rsidRPr="00E50108" w:rsidRDefault="00EE66A4">
      <w:pPr>
        <w:rPr>
          <w:i/>
          <w:sz w:val="24"/>
          <w:szCs w:val="24"/>
          <w:lang w:val="uk-UA"/>
        </w:rPr>
      </w:pPr>
      <w:r w:rsidRPr="00E50108">
        <w:rPr>
          <w:i/>
          <w:sz w:val="24"/>
          <w:szCs w:val="24"/>
          <w:lang w:val="uk-UA"/>
        </w:rPr>
        <w:t>Оцінка впливу на сферу інтересів громадян</w:t>
      </w:r>
      <w:r w:rsidR="00AD3B44">
        <w:rPr>
          <w:i/>
          <w:sz w:val="24"/>
          <w:szCs w:val="24"/>
          <w:lang w:val="uk-UA"/>
        </w:rPr>
        <w:t>:</w:t>
      </w:r>
    </w:p>
    <w:tbl>
      <w:tblPr>
        <w:tblStyle w:val="aa"/>
        <w:tblW w:w="0" w:type="auto"/>
        <w:tblLook w:val="04A0"/>
      </w:tblPr>
      <w:tblGrid>
        <w:gridCol w:w="3190"/>
        <w:gridCol w:w="3190"/>
        <w:gridCol w:w="3191"/>
      </w:tblGrid>
      <w:tr w:rsidR="00EE66A4" w:rsidTr="00EE66A4">
        <w:tc>
          <w:tcPr>
            <w:tcW w:w="3190" w:type="dxa"/>
          </w:tcPr>
          <w:p w:rsidR="00EE66A4" w:rsidRPr="00DB25BE" w:rsidRDefault="00EE66A4" w:rsidP="00843539">
            <w:pPr>
              <w:jc w:val="center"/>
              <w:rPr>
                <w:b/>
                <w:sz w:val="24"/>
                <w:szCs w:val="24"/>
                <w:lang w:val="uk-UA"/>
              </w:rPr>
            </w:pPr>
            <w:r w:rsidRPr="00DB25BE">
              <w:rPr>
                <w:b/>
                <w:sz w:val="24"/>
                <w:szCs w:val="24"/>
                <w:lang w:val="uk-UA"/>
              </w:rPr>
              <w:t>Вид альтернативи</w:t>
            </w:r>
          </w:p>
        </w:tc>
        <w:tc>
          <w:tcPr>
            <w:tcW w:w="3190" w:type="dxa"/>
          </w:tcPr>
          <w:p w:rsidR="00EE66A4" w:rsidRPr="00DB25BE" w:rsidRDefault="00EE66A4" w:rsidP="00843539">
            <w:pPr>
              <w:jc w:val="center"/>
              <w:rPr>
                <w:b/>
                <w:sz w:val="24"/>
                <w:szCs w:val="24"/>
                <w:lang w:val="uk-UA"/>
              </w:rPr>
            </w:pPr>
            <w:r w:rsidRPr="00DB25BE">
              <w:rPr>
                <w:b/>
                <w:sz w:val="24"/>
                <w:szCs w:val="24"/>
                <w:lang w:val="uk-UA"/>
              </w:rPr>
              <w:t>Вигоди</w:t>
            </w:r>
          </w:p>
        </w:tc>
        <w:tc>
          <w:tcPr>
            <w:tcW w:w="3191" w:type="dxa"/>
          </w:tcPr>
          <w:p w:rsidR="00EE66A4" w:rsidRPr="00DB25BE" w:rsidRDefault="00EE66A4" w:rsidP="00843539">
            <w:pPr>
              <w:jc w:val="center"/>
              <w:rPr>
                <w:b/>
                <w:sz w:val="24"/>
                <w:szCs w:val="24"/>
                <w:lang w:val="uk-UA"/>
              </w:rPr>
            </w:pPr>
            <w:r w:rsidRPr="00DB25BE">
              <w:rPr>
                <w:b/>
                <w:sz w:val="24"/>
                <w:szCs w:val="24"/>
                <w:lang w:val="uk-UA"/>
              </w:rPr>
              <w:t>Витрати</w:t>
            </w:r>
          </w:p>
        </w:tc>
      </w:tr>
      <w:tr w:rsidR="00EE66A4" w:rsidTr="00EE66A4">
        <w:tc>
          <w:tcPr>
            <w:tcW w:w="3190" w:type="dxa"/>
          </w:tcPr>
          <w:p w:rsidR="00EE66A4" w:rsidRPr="00DB25BE" w:rsidRDefault="00EE66A4" w:rsidP="00843539">
            <w:pPr>
              <w:rPr>
                <w:sz w:val="22"/>
                <w:szCs w:val="22"/>
                <w:lang w:val="uk-UA"/>
              </w:rPr>
            </w:pPr>
            <w:r w:rsidRPr="00DB25BE">
              <w:rPr>
                <w:sz w:val="22"/>
                <w:szCs w:val="22"/>
                <w:lang w:val="uk-UA"/>
              </w:rPr>
              <w:t>Альтернатива 1</w:t>
            </w:r>
          </w:p>
        </w:tc>
        <w:tc>
          <w:tcPr>
            <w:tcW w:w="3190" w:type="dxa"/>
          </w:tcPr>
          <w:p w:rsidR="00EE66A4" w:rsidRPr="00DB25BE" w:rsidRDefault="00EE66A4" w:rsidP="00843539">
            <w:pPr>
              <w:rPr>
                <w:sz w:val="22"/>
                <w:szCs w:val="22"/>
                <w:lang w:val="uk-UA"/>
              </w:rPr>
            </w:pPr>
            <w:r w:rsidRPr="00DB25BE">
              <w:rPr>
                <w:sz w:val="22"/>
                <w:szCs w:val="22"/>
                <w:lang w:val="uk-UA"/>
              </w:rPr>
              <w:t>відсутні</w:t>
            </w:r>
          </w:p>
        </w:tc>
        <w:tc>
          <w:tcPr>
            <w:tcW w:w="3191" w:type="dxa"/>
          </w:tcPr>
          <w:p w:rsidR="00EE66A4" w:rsidRPr="00DB25BE" w:rsidRDefault="004F048E" w:rsidP="00342EE9">
            <w:pPr>
              <w:rPr>
                <w:sz w:val="22"/>
                <w:szCs w:val="22"/>
                <w:lang w:val="uk-UA"/>
              </w:rPr>
            </w:pPr>
            <w:r>
              <w:rPr>
                <w:sz w:val="22"/>
                <w:szCs w:val="22"/>
                <w:lang w:val="uk-UA"/>
              </w:rPr>
              <w:t>Втрати міс</w:t>
            </w:r>
            <w:r w:rsidR="00342EE9">
              <w:rPr>
                <w:sz w:val="22"/>
                <w:szCs w:val="22"/>
                <w:lang w:val="uk-UA"/>
              </w:rPr>
              <w:t>ьког</w:t>
            </w:r>
            <w:r>
              <w:rPr>
                <w:sz w:val="22"/>
                <w:szCs w:val="22"/>
                <w:lang w:val="uk-UA"/>
              </w:rPr>
              <w:t>о бюджету орієнтовно складатимуть 1</w:t>
            </w:r>
            <w:r w:rsidR="003A69DC">
              <w:rPr>
                <w:sz w:val="22"/>
                <w:szCs w:val="22"/>
                <w:lang w:val="uk-UA"/>
              </w:rPr>
              <w:t>0</w:t>
            </w:r>
            <w:r>
              <w:rPr>
                <w:sz w:val="22"/>
                <w:szCs w:val="22"/>
                <w:lang w:val="uk-UA"/>
              </w:rPr>
              <w:t>00,0 тис.грн., за рахунок сплати податків за мінімальними ставками.</w:t>
            </w:r>
          </w:p>
        </w:tc>
      </w:tr>
      <w:tr w:rsidR="00EE66A4" w:rsidTr="00EE66A4">
        <w:tc>
          <w:tcPr>
            <w:tcW w:w="3190" w:type="dxa"/>
          </w:tcPr>
          <w:p w:rsidR="00EE66A4" w:rsidRDefault="00EE66A4" w:rsidP="00843539">
            <w:pPr>
              <w:rPr>
                <w:sz w:val="22"/>
                <w:szCs w:val="22"/>
                <w:lang w:val="uk-UA"/>
              </w:rPr>
            </w:pPr>
            <w:r w:rsidRPr="00DB25BE">
              <w:rPr>
                <w:sz w:val="22"/>
                <w:szCs w:val="22"/>
                <w:lang w:val="uk-UA"/>
              </w:rPr>
              <w:t>Альтернатива 2</w:t>
            </w:r>
          </w:p>
          <w:p w:rsidR="00AD3B44" w:rsidRDefault="00AD3B44" w:rsidP="00AD3B44">
            <w:pPr>
              <w:pStyle w:val="rvps14"/>
              <w:spacing w:before="200" w:beforeAutospacing="0" w:after="200" w:afterAutospacing="0"/>
              <w:textAlignment w:val="baseline"/>
              <w:rPr>
                <w:lang w:val="uk-UA"/>
              </w:rPr>
            </w:pPr>
            <w:r w:rsidRPr="00A16733">
              <w:rPr>
                <w:lang w:val="uk-UA"/>
              </w:rPr>
              <w:t xml:space="preserve">Прийняття органом місцевого самоврядування регуляторного акта – рішення </w:t>
            </w:r>
            <w:r>
              <w:rPr>
                <w:lang w:val="uk-UA"/>
              </w:rPr>
              <w:t xml:space="preserve">Баштанської </w:t>
            </w:r>
            <w:r w:rsidRPr="00A16733">
              <w:rPr>
                <w:lang w:val="uk-UA"/>
              </w:rPr>
              <w:t>міської ради</w:t>
            </w:r>
            <w:r w:rsidRPr="00A16733">
              <w:rPr>
                <w:rStyle w:val="apple-converted-space"/>
                <w:lang w:val="uk-UA"/>
              </w:rPr>
              <w:t xml:space="preserve"> «</w:t>
            </w:r>
            <w:r w:rsidRPr="00A16733">
              <w:rPr>
                <w:lang w:val="uk-UA"/>
              </w:rPr>
              <w:t>Про</w:t>
            </w:r>
            <w:r>
              <w:rPr>
                <w:lang w:val="uk-UA"/>
              </w:rPr>
              <w:t xml:space="preserve"> </w:t>
            </w:r>
            <w:r>
              <w:rPr>
                <w:sz w:val="22"/>
                <w:szCs w:val="22"/>
                <w:lang w:val="uk-UA"/>
              </w:rPr>
              <w:t xml:space="preserve">встановлення місцевих </w:t>
            </w:r>
            <w:r>
              <w:rPr>
                <w:sz w:val="22"/>
                <w:szCs w:val="22"/>
                <w:lang w:val="uk-UA"/>
              </w:rPr>
              <w:lastRenderedPageBreak/>
              <w:t xml:space="preserve">податків і зборів на території Баштанської міської ради об’єднаної територіальної громади на 2021 рік» </w:t>
            </w:r>
            <w:r w:rsidRPr="00A16733">
              <w:rPr>
                <w:lang w:val="uk-UA"/>
              </w:rPr>
              <w:t xml:space="preserve"> із дотриманням регуляторної процедури</w:t>
            </w:r>
          </w:p>
          <w:p w:rsidR="00AD3B44" w:rsidRPr="00DB25BE" w:rsidRDefault="00AD3B44" w:rsidP="00843539">
            <w:pPr>
              <w:rPr>
                <w:sz w:val="22"/>
                <w:szCs w:val="22"/>
                <w:lang w:val="uk-UA"/>
              </w:rPr>
            </w:pPr>
          </w:p>
        </w:tc>
        <w:tc>
          <w:tcPr>
            <w:tcW w:w="3190" w:type="dxa"/>
          </w:tcPr>
          <w:p w:rsidR="00AD3B44" w:rsidRDefault="00AD3B44" w:rsidP="00AD3B44">
            <w:pPr>
              <w:pStyle w:val="rvps14"/>
              <w:spacing w:before="200" w:beforeAutospacing="0" w:after="200" w:afterAutospacing="0"/>
              <w:textAlignment w:val="baseline"/>
              <w:rPr>
                <w:lang w:val="uk-UA"/>
              </w:rPr>
            </w:pPr>
            <w:r w:rsidRPr="00D7539E">
              <w:rPr>
                <w:lang w:val="uk-UA"/>
              </w:rPr>
              <w:lastRenderedPageBreak/>
              <w:t>Дотримання вимог податков</w:t>
            </w:r>
            <w:r>
              <w:rPr>
                <w:lang w:val="uk-UA"/>
              </w:rPr>
              <w:t>ого та бюджетного законодавства в частині сплати до бюджету громади  місцевих податків і зборів;</w:t>
            </w:r>
          </w:p>
          <w:p w:rsidR="00AD3B44" w:rsidRDefault="00AD3B44" w:rsidP="00AD3B44">
            <w:pPr>
              <w:pStyle w:val="rvps14"/>
              <w:spacing w:before="200" w:beforeAutospacing="0" w:after="200" w:afterAutospacing="0"/>
              <w:textAlignment w:val="baseline"/>
              <w:rPr>
                <w:lang w:val="uk-UA"/>
              </w:rPr>
            </w:pPr>
            <w:r>
              <w:rPr>
                <w:lang w:val="uk-UA"/>
              </w:rPr>
              <w:t xml:space="preserve">Встановлення місцевих </w:t>
            </w:r>
            <w:r>
              <w:rPr>
                <w:lang w:val="uk-UA"/>
              </w:rPr>
              <w:lastRenderedPageBreak/>
              <w:t>податків і зборів за оптимальними ставками на рівних засадах;</w:t>
            </w:r>
          </w:p>
          <w:p w:rsidR="00AD3B44" w:rsidRPr="00D7539E" w:rsidRDefault="00AD3B44" w:rsidP="00AD3B44">
            <w:pPr>
              <w:pStyle w:val="rvps14"/>
              <w:spacing w:before="200" w:beforeAutospacing="0" w:after="200" w:afterAutospacing="0"/>
              <w:textAlignment w:val="baseline"/>
              <w:rPr>
                <w:lang w:val="uk-UA"/>
              </w:rPr>
            </w:pPr>
            <w:r>
              <w:rPr>
                <w:shd w:val="clear" w:color="auto" w:fill="FFFFFF"/>
                <w:lang w:val="uk-UA"/>
              </w:rPr>
              <w:t>З</w:t>
            </w:r>
            <w:r w:rsidRPr="0050052E">
              <w:rPr>
                <w:shd w:val="clear" w:color="auto" w:fill="FFFFFF"/>
                <w:lang w:val="uk-UA"/>
              </w:rPr>
              <w:t>менш</w:t>
            </w:r>
            <w:r>
              <w:rPr>
                <w:shd w:val="clear" w:color="auto" w:fill="FFFFFF"/>
                <w:lang w:val="uk-UA"/>
              </w:rPr>
              <w:t xml:space="preserve">ення податкового тиску на </w:t>
            </w:r>
            <w:r w:rsidRPr="0050052E">
              <w:rPr>
                <w:shd w:val="clear" w:color="auto" w:fill="FFFFFF"/>
                <w:lang w:val="uk-UA"/>
              </w:rPr>
              <w:t xml:space="preserve"> певні категорії </w:t>
            </w:r>
            <w:r>
              <w:rPr>
                <w:shd w:val="clear" w:color="auto" w:fill="FFFFFF"/>
                <w:lang w:val="uk-UA"/>
              </w:rPr>
              <w:t>громадян шляхом отримання додаткових пільг;</w:t>
            </w:r>
          </w:p>
          <w:p w:rsidR="00AD3B44" w:rsidRDefault="00AD3B44" w:rsidP="00AD3B44">
            <w:pPr>
              <w:pStyle w:val="af"/>
              <w:tabs>
                <w:tab w:val="left" w:pos="284"/>
              </w:tabs>
              <w:spacing w:before="0" w:beforeAutospacing="0" w:after="0" w:afterAutospacing="0"/>
              <w:rPr>
                <w:lang w:val="uk-UA"/>
              </w:rPr>
            </w:pPr>
            <w:r w:rsidRPr="00E06080">
              <w:rPr>
                <w:lang w:val="uk-UA"/>
              </w:rPr>
              <w:t>Участь громадя</w:t>
            </w:r>
            <w:r>
              <w:rPr>
                <w:lang w:val="uk-UA"/>
              </w:rPr>
              <w:t>н</w:t>
            </w:r>
            <w:r w:rsidRPr="00E06080">
              <w:rPr>
                <w:lang w:val="uk-UA"/>
              </w:rPr>
              <w:t xml:space="preserve"> в утриманні та </w:t>
            </w:r>
            <w:r>
              <w:rPr>
                <w:lang w:val="uk-UA"/>
              </w:rPr>
              <w:t xml:space="preserve">соціально-економічному </w:t>
            </w:r>
            <w:r w:rsidRPr="00E06080">
              <w:rPr>
                <w:lang w:val="uk-UA"/>
              </w:rPr>
              <w:t>розвитку міської інфраструктури</w:t>
            </w:r>
            <w:r>
              <w:rPr>
                <w:lang w:val="uk-UA"/>
              </w:rPr>
              <w:t>, у створенні можливості впровадження</w:t>
            </w:r>
            <w:r w:rsidRPr="00311D1C">
              <w:rPr>
                <w:lang w:val="uk-UA"/>
              </w:rPr>
              <w:t xml:space="preserve"> соціальних програм </w:t>
            </w:r>
            <w:r>
              <w:rPr>
                <w:lang w:val="uk-UA"/>
              </w:rPr>
              <w:t>в громаді</w:t>
            </w:r>
            <w:r w:rsidRPr="00311D1C">
              <w:rPr>
                <w:lang w:val="uk-UA"/>
              </w:rPr>
              <w:t xml:space="preserve">, </w:t>
            </w:r>
            <w:r>
              <w:rPr>
                <w:lang w:val="uk-UA"/>
              </w:rPr>
              <w:t>зокрема й з урахуванням гендерного балансу,</w:t>
            </w:r>
            <w:r w:rsidRPr="00311D1C">
              <w:rPr>
                <w:lang w:val="uk-UA"/>
              </w:rPr>
              <w:t xml:space="preserve"> що сприяє</w:t>
            </w:r>
            <w:r>
              <w:rPr>
                <w:lang w:val="uk-UA"/>
              </w:rPr>
              <w:t xml:space="preserve"> зміцненню  суспільної </w:t>
            </w:r>
            <w:r w:rsidRPr="00E06080">
              <w:rPr>
                <w:lang w:val="uk-UA"/>
              </w:rPr>
              <w:t>відповідальності за  поліпшення якості життя  в громаді;</w:t>
            </w:r>
          </w:p>
          <w:p w:rsidR="00AD3B44" w:rsidRDefault="00AD3B44" w:rsidP="00AD3B44">
            <w:pPr>
              <w:pStyle w:val="af"/>
              <w:tabs>
                <w:tab w:val="left" w:pos="284"/>
              </w:tabs>
              <w:spacing w:before="0" w:beforeAutospacing="0" w:after="0" w:afterAutospacing="0"/>
              <w:rPr>
                <w:lang w:val="uk-UA"/>
              </w:rPr>
            </w:pPr>
          </w:p>
          <w:p w:rsidR="00AD3B44" w:rsidRPr="00D7539E" w:rsidRDefault="00AD3B44" w:rsidP="00AD3B44">
            <w:pPr>
              <w:pStyle w:val="af"/>
              <w:tabs>
                <w:tab w:val="left" w:pos="284"/>
              </w:tabs>
              <w:spacing w:before="0" w:beforeAutospacing="0" w:after="0" w:afterAutospacing="0"/>
              <w:rPr>
                <w:lang w:val="uk-UA"/>
              </w:rPr>
            </w:pPr>
            <w:r w:rsidRPr="00D7539E">
              <w:rPr>
                <w:lang w:val="uk-UA"/>
              </w:rPr>
              <w:t>Зростання рівня зайнятості населення (створення нових робочих місць) через встановлені оптимальні умови оподаткування суб’єктів господарювання-платників податків;</w:t>
            </w:r>
          </w:p>
          <w:p w:rsidR="00AD3B44" w:rsidRDefault="00AD3B44" w:rsidP="00AD3B44">
            <w:pPr>
              <w:jc w:val="both"/>
              <w:rPr>
                <w:rStyle w:val="rvts82"/>
                <w:sz w:val="24"/>
                <w:szCs w:val="24"/>
                <w:bdr w:val="none" w:sz="0" w:space="0" w:color="auto" w:frame="1"/>
                <w:lang w:val="uk-UA"/>
              </w:rPr>
            </w:pPr>
          </w:p>
          <w:p w:rsidR="00EE66A4" w:rsidRPr="00AD3B44" w:rsidRDefault="00AD3B44" w:rsidP="00AD3B44">
            <w:pPr>
              <w:jc w:val="both"/>
              <w:rPr>
                <w:sz w:val="24"/>
                <w:szCs w:val="24"/>
                <w:lang w:val="uk-UA"/>
              </w:rPr>
            </w:pPr>
            <w:r w:rsidRPr="00AD3B44">
              <w:rPr>
                <w:rStyle w:val="rvts82"/>
                <w:sz w:val="24"/>
                <w:szCs w:val="24"/>
                <w:bdr w:val="none" w:sz="0" w:space="0" w:color="auto" w:frame="1"/>
                <w:lang w:val="uk-UA"/>
              </w:rPr>
              <w:t>Поінформованість споживачів інформації.</w:t>
            </w:r>
          </w:p>
        </w:tc>
        <w:tc>
          <w:tcPr>
            <w:tcW w:w="3191" w:type="dxa"/>
          </w:tcPr>
          <w:p w:rsidR="00AD3B44" w:rsidRPr="000D5B53" w:rsidRDefault="00AD3B44" w:rsidP="00AD3B44">
            <w:pPr>
              <w:pStyle w:val="rvps14"/>
              <w:spacing w:before="200" w:beforeAutospacing="0" w:after="200" w:afterAutospacing="0"/>
              <w:textAlignment w:val="baseline"/>
              <w:rPr>
                <w:lang w:val="uk-UA"/>
              </w:rPr>
            </w:pPr>
            <w:r w:rsidRPr="000D5B53">
              <w:rPr>
                <w:lang w:val="uk-UA"/>
              </w:rPr>
              <w:lastRenderedPageBreak/>
              <w:t>Витрати часу на вивчення регуляторного акта (</w:t>
            </w:r>
            <w:r>
              <w:rPr>
                <w:lang w:val="uk-UA"/>
              </w:rPr>
              <w:t xml:space="preserve">орієнтовно </w:t>
            </w:r>
            <w:r w:rsidRPr="000D5B53">
              <w:rPr>
                <w:lang w:val="uk-UA"/>
              </w:rPr>
              <w:t xml:space="preserve">до 1 год.) та безпосередню сплату податку </w:t>
            </w:r>
            <w:r>
              <w:rPr>
                <w:lang w:val="uk-UA"/>
              </w:rPr>
              <w:t xml:space="preserve">та звітування </w:t>
            </w:r>
            <w:r w:rsidRPr="000D5B53">
              <w:rPr>
                <w:lang w:val="uk-UA"/>
              </w:rPr>
              <w:t xml:space="preserve">(орієнтовно </w:t>
            </w:r>
            <w:r>
              <w:rPr>
                <w:lang w:val="uk-UA"/>
              </w:rPr>
              <w:t>до 2</w:t>
            </w:r>
            <w:r w:rsidRPr="000D5B53">
              <w:rPr>
                <w:lang w:val="uk-UA"/>
              </w:rPr>
              <w:t xml:space="preserve"> год.)</w:t>
            </w:r>
          </w:p>
          <w:p w:rsidR="00AD3B44" w:rsidRPr="00947B5C" w:rsidRDefault="00AD3B44" w:rsidP="00AD3B44">
            <w:pPr>
              <w:pStyle w:val="rvps14"/>
              <w:spacing w:before="200" w:beforeAutospacing="0" w:after="200" w:afterAutospacing="0"/>
              <w:textAlignment w:val="baseline"/>
              <w:rPr>
                <w:lang w:val="uk-UA"/>
              </w:rPr>
            </w:pPr>
            <w:r>
              <w:rPr>
                <w:lang w:val="uk-UA"/>
              </w:rPr>
              <w:lastRenderedPageBreak/>
              <w:t>В</w:t>
            </w:r>
            <w:r w:rsidRPr="00947B5C">
              <w:rPr>
                <w:lang w:val="uk-UA"/>
              </w:rPr>
              <w:t xml:space="preserve">итрати громадян на виконання запланованого  регулювання  пов’язані зі сплатою місцевих податків і зборів до бюджету громади складуть  </w:t>
            </w:r>
            <w:r w:rsidR="003A69DC">
              <w:rPr>
                <w:lang w:val="uk-UA"/>
              </w:rPr>
              <w:t xml:space="preserve">близько </w:t>
            </w:r>
            <w:r w:rsidRPr="00260B5E">
              <w:rPr>
                <w:lang w:val="uk-UA"/>
              </w:rPr>
              <w:t>1</w:t>
            </w:r>
            <w:r w:rsidR="003A69DC">
              <w:rPr>
                <w:lang w:val="uk-UA"/>
              </w:rPr>
              <w:t>0</w:t>
            </w:r>
            <w:r w:rsidRPr="00260B5E">
              <w:rPr>
                <w:lang w:val="uk-UA"/>
              </w:rPr>
              <w:t>00,0 тис. грн</w:t>
            </w:r>
            <w:r w:rsidRPr="00947B5C">
              <w:rPr>
                <w:lang w:val="uk-UA"/>
              </w:rPr>
              <w:t>. в рік.</w:t>
            </w:r>
          </w:p>
          <w:p w:rsidR="00AD3B44" w:rsidRPr="008275A1" w:rsidRDefault="00AD3B44" w:rsidP="00AD3B44">
            <w:pPr>
              <w:pStyle w:val="rvps2"/>
              <w:spacing w:before="0" w:beforeAutospacing="0" w:after="150" w:afterAutospacing="0"/>
            </w:pPr>
            <w:r w:rsidRPr="008275A1">
              <w:rPr>
                <w:rStyle w:val="rvts82"/>
                <w:lang w:val="uk-UA"/>
              </w:rPr>
              <w:t>Збільшення</w:t>
            </w:r>
            <w:r w:rsidRPr="008275A1">
              <w:rPr>
                <w:rStyle w:val="rvts82"/>
              </w:rPr>
              <w:t xml:space="preserve"> споживчих цін</w:t>
            </w:r>
            <w:r w:rsidRPr="008275A1">
              <w:rPr>
                <w:rStyle w:val="rvts82"/>
                <w:lang w:val="uk-UA"/>
              </w:rPr>
              <w:t xml:space="preserve"> на товари, роботи, послуги через включення суб’єктами господарювання  сум  нарахованих місцевих податків і зборів, відповідно до розробленого регуляторного акту, до ціни товарів, робіт та послуг  тощо.</w:t>
            </w:r>
            <w:r w:rsidRPr="008275A1">
              <w:rPr>
                <w:rStyle w:val="rvts82"/>
              </w:rPr>
              <w:t xml:space="preserve"> </w:t>
            </w:r>
          </w:p>
          <w:p w:rsidR="00EE66A4" w:rsidRPr="00AD3B44" w:rsidRDefault="00EE66A4" w:rsidP="00F3728F">
            <w:pPr>
              <w:jc w:val="both"/>
              <w:rPr>
                <w:sz w:val="22"/>
                <w:szCs w:val="22"/>
              </w:rPr>
            </w:pPr>
          </w:p>
        </w:tc>
      </w:tr>
    </w:tbl>
    <w:p w:rsidR="00FE4B85" w:rsidRDefault="00FE4B85">
      <w:pPr>
        <w:rPr>
          <w:lang w:val="uk-UA"/>
        </w:rPr>
      </w:pPr>
    </w:p>
    <w:p w:rsidR="00EE66A4" w:rsidRDefault="00FE4B85">
      <w:pPr>
        <w:rPr>
          <w:i/>
          <w:sz w:val="24"/>
          <w:szCs w:val="24"/>
          <w:lang w:val="uk-UA"/>
        </w:rPr>
      </w:pPr>
      <w:r w:rsidRPr="00E50108">
        <w:rPr>
          <w:i/>
          <w:sz w:val="24"/>
          <w:szCs w:val="24"/>
          <w:lang w:val="uk-UA"/>
        </w:rPr>
        <w:t>Оцінка впливу на сферу інтересів суб’єктів господарювання</w:t>
      </w:r>
    </w:p>
    <w:p w:rsidR="0018360F" w:rsidRDefault="0018360F">
      <w:pPr>
        <w:rPr>
          <w:i/>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0"/>
        <w:gridCol w:w="954"/>
        <w:gridCol w:w="1027"/>
        <w:gridCol w:w="841"/>
        <w:gridCol w:w="1112"/>
        <w:gridCol w:w="947"/>
      </w:tblGrid>
      <w:tr w:rsidR="00D66C84" w:rsidRPr="00C44007" w:rsidTr="005D65FB">
        <w:tc>
          <w:tcPr>
            <w:tcW w:w="4690" w:type="dxa"/>
          </w:tcPr>
          <w:p w:rsidR="00D66C84" w:rsidRPr="00C44007" w:rsidRDefault="00D66C84" w:rsidP="00864E55">
            <w:pPr>
              <w:pStyle w:val="af"/>
              <w:spacing w:before="0" w:beforeAutospacing="0" w:after="0" w:afterAutospacing="0"/>
              <w:jc w:val="center"/>
              <w:rPr>
                <w:lang w:val="uk-UA"/>
              </w:rPr>
            </w:pPr>
            <w:r w:rsidRPr="00C44007">
              <w:rPr>
                <w:lang w:val="uk-UA"/>
              </w:rPr>
              <w:t>Показник</w:t>
            </w:r>
          </w:p>
        </w:tc>
        <w:tc>
          <w:tcPr>
            <w:tcW w:w="954" w:type="dxa"/>
          </w:tcPr>
          <w:p w:rsidR="00D66C84" w:rsidRPr="00C44007" w:rsidRDefault="00D66C84" w:rsidP="00864E55">
            <w:pPr>
              <w:pStyle w:val="af"/>
              <w:spacing w:before="0" w:beforeAutospacing="0" w:after="0" w:afterAutospacing="0"/>
              <w:jc w:val="center"/>
              <w:rPr>
                <w:lang w:val="uk-UA"/>
              </w:rPr>
            </w:pPr>
            <w:r w:rsidRPr="00C44007">
              <w:rPr>
                <w:lang w:val="uk-UA"/>
              </w:rPr>
              <w:t>Великі</w:t>
            </w:r>
          </w:p>
        </w:tc>
        <w:tc>
          <w:tcPr>
            <w:tcW w:w="1027" w:type="dxa"/>
          </w:tcPr>
          <w:p w:rsidR="00D66C84" w:rsidRPr="00C44007" w:rsidRDefault="00D66C84" w:rsidP="00864E55">
            <w:pPr>
              <w:pStyle w:val="af"/>
              <w:spacing w:before="0" w:beforeAutospacing="0" w:after="0" w:afterAutospacing="0"/>
              <w:jc w:val="center"/>
              <w:rPr>
                <w:lang w:val="uk-UA"/>
              </w:rPr>
            </w:pPr>
            <w:r w:rsidRPr="00C44007">
              <w:rPr>
                <w:lang w:val="uk-UA"/>
              </w:rPr>
              <w:t>Середні</w:t>
            </w:r>
          </w:p>
        </w:tc>
        <w:tc>
          <w:tcPr>
            <w:tcW w:w="841" w:type="dxa"/>
          </w:tcPr>
          <w:p w:rsidR="00D66C84" w:rsidRPr="00C44007" w:rsidRDefault="00D66C84" w:rsidP="00864E55">
            <w:pPr>
              <w:pStyle w:val="af"/>
              <w:spacing w:before="0" w:beforeAutospacing="0" w:after="0" w:afterAutospacing="0"/>
              <w:jc w:val="center"/>
              <w:rPr>
                <w:lang w:val="uk-UA"/>
              </w:rPr>
            </w:pPr>
            <w:r w:rsidRPr="00C44007">
              <w:rPr>
                <w:lang w:val="uk-UA"/>
              </w:rPr>
              <w:t>Малі</w:t>
            </w:r>
          </w:p>
        </w:tc>
        <w:tc>
          <w:tcPr>
            <w:tcW w:w="1112" w:type="dxa"/>
          </w:tcPr>
          <w:p w:rsidR="00D66C84" w:rsidRPr="00C44007" w:rsidRDefault="00D66C84" w:rsidP="00864E55">
            <w:pPr>
              <w:pStyle w:val="af"/>
              <w:spacing w:before="0" w:beforeAutospacing="0" w:after="0" w:afterAutospacing="0"/>
              <w:jc w:val="center"/>
              <w:rPr>
                <w:lang w:val="uk-UA"/>
              </w:rPr>
            </w:pPr>
            <w:r w:rsidRPr="00C44007">
              <w:rPr>
                <w:lang w:val="uk-UA"/>
              </w:rPr>
              <w:t>Мікро</w:t>
            </w:r>
          </w:p>
        </w:tc>
        <w:tc>
          <w:tcPr>
            <w:tcW w:w="947" w:type="dxa"/>
          </w:tcPr>
          <w:p w:rsidR="00D66C84" w:rsidRPr="00C44007" w:rsidRDefault="00D66C84" w:rsidP="00864E55">
            <w:pPr>
              <w:pStyle w:val="af"/>
              <w:spacing w:before="0" w:beforeAutospacing="0" w:after="0" w:afterAutospacing="0"/>
              <w:jc w:val="center"/>
              <w:rPr>
                <w:lang w:val="uk-UA"/>
              </w:rPr>
            </w:pPr>
            <w:r w:rsidRPr="00C44007">
              <w:rPr>
                <w:lang w:val="uk-UA"/>
              </w:rPr>
              <w:t>Разом</w:t>
            </w:r>
          </w:p>
        </w:tc>
      </w:tr>
      <w:tr w:rsidR="00D66C84" w:rsidRPr="00C44007" w:rsidTr="005D65FB">
        <w:tc>
          <w:tcPr>
            <w:tcW w:w="4690" w:type="dxa"/>
          </w:tcPr>
          <w:p w:rsidR="00D66C84" w:rsidRPr="00C44007" w:rsidRDefault="00D66C84" w:rsidP="00864E55">
            <w:pPr>
              <w:pStyle w:val="af"/>
              <w:spacing w:before="0" w:beforeAutospacing="0" w:after="0" w:afterAutospacing="0"/>
              <w:rPr>
                <w:lang w:val="uk-UA"/>
              </w:rPr>
            </w:pPr>
            <w:r w:rsidRPr="00C44007">
              <w:rPr>
                <w:lang w:val="uk-UA"/>
              </w:rPr>
              <w:t>Кількість* суб’єктів господарювання, що підпадають під дію регулювання, одиниць</w:t>
            </w:r>
          </w:p>
        </w:tc>
        <w:tc>
          <w:tcPr>
            <w:tcW w:w="954" w:type="dxa"/>
            <w:vAlign w:val="center"/>
          </w:tcPr>
          <w:p w:rsidR="00D66C84" w:rsidRPr="00C44007" w:rsidRDefault="00D66C84" w:rsidP="00864E55">
            <w:pPr>
              <w:pStyle w:val="af"/>
              <w:spacing w:before="0" w:beforeAutospacing="0" w:after="0" w:afterAutospacing="0"/>
              <w:jc w:val="center"/>
              <w:rPr>
                <w:lang w:val="uk-UA"/>
              </w:rPr>
            </w:pPr>
            <w:r w:rsidRPr="00C44007">
              <w:rPr>
                <w:lang w:val="uk-UA"/>
              </w:rPr>
              <w:t>-</w:t>
            </w:r>
          </w:p>
        </w:tc>
        <w:tc>
          <w:tcPr>
            <w:tcW w:w="1027" w:type="dxa"/>
            <w:vAlign w:val="center"/>
          </w:tcPr>
          <w:p w:rsidR="00D66C84" w:rsidRPr="00C44007" w:rsidRDefault="00D66C84" w:rsidP="00864E55">
            <w:pPr>
              <w:pStyle w:val="af"/>
              <w:spacing w:before="0" w:beforeAutospacing="0" w:after="0" w:afterAutospacing="0"/>
              <w:jc w:val="center"/>
              <w:rPr>
                <w:lang w:val="uk-UA"/>
              </w:rPr>
            </w:pPr>
            <w:r>
              <w:rPr>
                <w:lang w:val="uk-UA"/>
              </w:rPr>
              <w:t>6</w:t>
            </w:r>
          </w:p>
        </w:tc>
        <w:tc>
          <w:tcPr>
            <w:tcW w:w="841" w:type="dxa"/>
            <w:vAlign w:val="center"/>
          </w:tcPr>
          <w:p w:rsidR="00D66C84" w:rsidRPr="00C44007" w:rsidRDefault="00865BFC" w:rsidP="00864E55">
            <w:pPr>
              <w:pStyle w:val="af"/>
              <w:spacing w:before="0" w:beforeAutospacing="0" w:after="0" w:afterAutospacing="0"/>
              <w:jc w:val="center"/>
              <w:rPr>
                <w:lang w:val="uk-UA"/>
              </w:rPr>
            </w:pPr>
            <w:r>
              <w:rPr>
                <w:lang w:val="uk-UA"/>
              </w:rPr>
              <w:t>266</w:t>
            </w:r>
          </w:p>
        </w:tc>
        <w:tc>
          <w:tcPr>
            <w:tcW w:w="1112" w:type="dxa"/>
            <w:vAlign w:val="center"/>
          </w:tcPr>
          <w:p w:rsidR="00D66C84" w:rsidRPr="00C44007" w:rsidRDefault="00865BFC" w:rsidP="00864E55">
            <w:pPr>
              <w:pStyle w:val="af"/>
              <w:spacing w:before="0" w:beforeAutospacing="0" w:after="0" w:afterAutospacing="0"/>
              <w:jc w:val="center"/>
              <w:rPr>
                <w:lang w:val="uk-UA"/>
              </w:rPr>
            </w:pPr>
            <w:r>
              <w:rPr>
                <w:lang w:val="uk-UA"/>
              </w:rPr>
              <w:t>682</w:t>
            </w:r>
          </w:p>
        </w:tc>
        <w:tc>
          <w:tcPr>
            <w:tcW w:w="947" w:type="dxa"/>
            <w:vAlign w:val="center"/>
          </w:tcPr>
          <w:p w:rsidR="00D66C84" w:rsidRPr="00C44007" w:rsidRDefault="00865BFC" w:rsidP="00D66C84">
            <w:pPr>
              <w:pStyle w:val="af"/>
              <w:spacing w:before="0" w:beforeAutospacing="0" w:after="0" w:afterAutospacing="0"/>
              <w:jc w:val="center"/>
              <w:rPr>
                <w:lang w:val="uk-UA"/>
              </w:rPr>
            </w:pPr>
            <w:r>
              <w:rPr>
                <w:lang w:val="uk-UA"/>
              </w:rPr>
              <w:t>954</w:t>
            </w:r>
          </w:p>
        </w:tc>
      </w:tr>
      <w:tr w:rsidR="00D66C84" w:rsidRPr="00C44007" w:rsidTr="005D65FB">
        <w:tc>
          <w:tcPr>
            <w:tcW w:w="4690" w:type="dxa"/>
          </w:tcPr>
          <w:p w:rsidR="00D66C84" w:rsidRPr="00C44007" w:rsidRDefault="00D66C84" w:rsidP="00864E55">
            <w:pPr>
              <w:pStyle w:val="af"/>
              <w:spacing w:before="0" w:beforeAutospacing="0" w:after="0" w:afterAutospacing="0"/>
              <w:rPr>
                <w:lang w:val="uk-UA"/>
              </w:rPr>
            </w:pPr>
            <w:r w:rsidRPr="00C44007">
              <w:rPr>
                <w:lang w:val="uk-UA"/>
              </w:rPr>
              <w:t>Питома вага групи у загальній кількості, %</w:t>
            </w:r>
          </w:p>
        </w:tc>
        <w:tc>
          <w:tcPr>
            <w:tcW w:w="954" w:type="dxa"/>
            <w:vAlign w:val="center"/>
          </w:tcPr>
          <w:p w:rsidR="00D66C84" w:rsidRPr="00C44007" w:rsidRDefault="00D66C84" w:rsidP="00864E55">
            <w:pPr>
              <w:pStyle w:val="af"/>
              <w:spacing w:before="0" w:beforeAutospacing="0" w:after="0" w:afterAutospacing="0"/>
              <w:jc w:val="center"/>
              <w:rPr>
                <w:lang w:val="uk-UA"/>
              </w:rPr>
            </w:pPr>
            <w:r w:rsidRPr="00C44007">
              <w:rPr>
                <w:lang w:val="uk-UA"/>
              </w:rPr>
              <w:t>-</w:t>
            </w:r>
          </w:p>
        </w:tc>
        <w:tc>
          <w:tcPr>
            <w:tcW w:w="1027" w:type="dxa"/>
            <w:vAlign w:val="center"/>
          </w:tcPr>
          <w:p w:rsidR="00D66C84" w:rsidRPr="00C44007" w:rsidRDefault="00D66C84" w:rsidP="00864E55">
            <w:pPr>
              <w:pStyle w:val="af"/>
              <w:spacing w:before="0" w:beforeAutospacing="0" w:after="0" w:afterAutospacing="0"/>
              <w:jc w:val="center"/>
              <w:rPr>
                <w:lang w:val="uk-UA"/>
              </w:rPr>
            </w:pPr>
            <w:r>
              <w:rPr>
                <w:lang w:val="uk-UA"/>
              </w:rPr>
              <w:t>0,6</w:t>
            </w:r>
          </w:p>
        </w:tc>
        <w:tc>
          <w:tcPr>
            <w:tcW w:w="841" w:type="dxa"/>
            <w:vAlign w:val="center"/>
          </w:tcPr>
          <w:p w:rsidR="00D66C84" w:rsidRPr="00C44007" w:rsidRDefault="00865BFC" w:rsidP="00865BFC">
            <w:pPr>
              <w:pStyle w:val="af"/>
              <w:spacing w:before="0" w:beforeAutospacing="0" w:after="0" w:afterAutospacing="0"/>
              <w:jc w:val="center"/>
              <w:rPr>
                <w:lang w:val="uk-UA"/>
              </w:rPr>
            </w:pPr>
            <w:r>
              <w:rPr>
                <w:lang w:val="uk-UA"/>
              </w:rPr>
              <w:t>27,9</w:t>
            </w:r>
          </w:p>
        </w:tc>
        <w:tc>
          <w:tcPr>
            <w:tcW w:w="1112" w:type="dxa"/>
            <w:vAlign w:val="center"/>
          </w:tcPr>
          <w:p w:rsidR="00D66C84" w:rsidRPr="00C44007" w:rsidRDefault="00865BFC" w:rsidP="00864E55">
            <w:pPr>
              <w:pStyle w:val="af"/>
              <w:spacing w:before="0" w:beforeAutospacing="0" w:after="0" w:afterAutospacing="0"/>
              <w:jc w:val="center"/>
              <w:rPr>
                <w:lang w:val="uk-UA"/>
              </w:rPr>
            </w:pPr>
            <w:r>
              <w:rPr>
                <w:lang w:val="uk-UA"/>
              </w:rPr>
              <w:t>71,5</w:t>
            </w:r>
          </w:p>
        </w:tc>
        <w:tc>
          <w:tcPr>
            <w:tcW w:w="947" w:type="dxa"/>
            <w:vAlign w:val="center"/>
          </w:tcPr>
          <w:p w:rsidR="00D66C84" w:rsidRPr="00C44007" w:rsidRDefault="00D66C84" w:rsidP="00864E55">
            <w:pPr>
              <w:pStyle w:val="af"/>
              <w:spacing w:before="0" w:beforeAutospacing="0" w:after="0" w:afterAutospacing="0"/>
              <w:jc w:val="center"/>
              <w:rPr>
                <w:lang w:val="uk-UA"/>
              </w:rPr>
            </w:pPr>
            <w:r w:rsidRPr="00C44007">
              <w:rPr>
                <w:lang w:val="uk-UA"/>
              </w:rPr>
              <w:t>100</w:t>
            </w:r>
          </w:p>
        </w:tc>
      </w:tr>
    </w:tbl>
    <w:p w:rsidR="00D66C84" w:rsidRDefault="00D66C84">
      <w:pPr>
        <w:rPr>
          <w:i/>
          <w:sz w:val="24"/>
          <w:szCs w:val="24"/>
          <w:lang w:val="uk-UA"/>
        </w:rPr>
      </w:pPr>
    </w:p>
    <w:p w:rsidR="00A37C16" w:rsidRPr="00A37C16" w:rsidRDefault="00A37C16" w:rsidP="00A37C16">
      <w:pPr>
        <w:ind w:left="-142" w:firstLine="142"/>
        <w:jc w:val="both"/>
        <w:rPr>
          <w:sz w:val="24"/>
          <w:szCs w:val="24"/>
          <w:lang w:val="uk-UA"/>
        </w:rPr>
      </w:pPr>
      <w:r>
        <w:rPr>
          <w:sz w:val="24"/>
          <w:szCs w:val="24"/>
          <w:lang w:val="uk-UA"/>
        </w:rPr>
        <w:t>Тобто, питома вага мікро - та малих суб’єктів господарювання, що підлягають під дію регуляторного акту складає 99,4% до загальної кількості суб’єктів господарювання в об’єднаній територіальній громаді.</w:t>
      </w:r>
    </w:p>
    <w:p w:rsidR="00A37C16" w:rsidRPr="00E50108" w:rsidRDefault="00A37C16">
      <w:pPr>
        <w:rPr>
          <w:i/>
          <w:sz w:val="24"/>
          <w:szCs w:val="24"/>
          <w:lang w:val="uk-UA"/>
        </w:rPr>
      </w:pPr>
    </w:p>
    <w:tbl>
      <w:tblPr>
        <w:tblStyle w:val="aa"/>
        <w:tblW w:w="0" w:type="auto"/>
        <w:tblLook w:val="04A0"/>
      </w:tblPr>
      <w:tblGrid>
        <w:gridCol w:w="3190"/>
        <w:gridCol w:w="3190"/>
        <w:gridCol w:w="3191"/>
      </w:tblGrid>
      <w:tr w:rsidR="00FE4B85" w:rsidTr="00FE4B85">
        <w:tc>
          <w:tcPr>
            <w:tcW w:w="3190" w:type="dxa"/>
          </w:tcPr>
          <w:p w:rsidR="00FE4B85" w:rsidRPr="00DB25BE" w:rsidRDefault="00FE4B85" w:rsidP="00843539">
            <w:pPr>
              <w:jc w:val="center"/>
              <w:rPr>
                <w:b/>
                <w:sz w:val="24"/>
                <w:szCs w:val="24"/>
                <w:lang w:val="uk-UA"/>
              </w:rPr>
            </w:pPr>
            <w:r w:rsidRPr="00DB25BE">
              <w:rPr>
                <w:b/>
                <w:sz w:val="24"/>
                <w:szCs w:val="24"/>
                <w:lang w:val="uk-UA"/>
              </w:rPr>
              <w:t>Вид альтернативи</w:t>
            </w:r>
          </w:p>
        </w:tc>
        <w:tc>
          <w:tcPr>
            <w:tcW w:w="3190" w:type="dxa"/>
          </w:tcPr>
          <w:p w:rsidR="00FE4B85" w:rsidRPr="00DB25BE" w:rsidRDefault="00FE4B85" w:rsidP="00843539">
            <w:pPr>
              <w:jc w:val="center"/>
              <w:rPr>
                <w:b/>
                <w:sz w:val="24"/>
                <w:szCs w:val="24"/>
                <w:lang w:val="uk-UA"/>
              </w:rPr>
            </w:pPr>
            <w:r w:rsidRPr="00DB25BE">
              <w:rPr>
                <w:b/>
                <w:sz w:val="24"/>
                <w:szCs w:val="24"/>
                <w:lang w:val="uk-UA"/>
              </w:rPr>
              <w:t>Вигоди</w:t>
            </w:r>
          </w:p>
        </w:tc>
        <w:tc>
          <w:tcPr>
            <w:tcW w:w="3191" w:type="dxa"/>
          </w:tcPr>
          <w:p w:rsidR="00FE4B85" w:rsidRPr="00DB25BE" w:rsidRDefault="00FE4B85" w:rsidP="00843539">
            <w:pPr>
              <w:jc w:val="center"/>
              <w:rPr>
                <w:b/>
                <w:sz w:val="24"/>
                <w:szCs w:val="24"/>
                <w:lang w:val="uk-UA"/>
              </w:rPr>
            </w:pPr>
            <w:r w:rsidRPr="00DB25BE">
              <w:rPr>
                <w:b/>
                <w:sz w:val="24"/>
                <w:szCs w:val="24"/>
                <w:lang w:val="uk-UA"/>
              </w:rPr>
              <w:t>Витрати</w:t>
            </w:r>
          </w:p>
        </w:tc>
      </w:tr>
      <w:tr w:rsidR="002868DE" w:rsidTr="00FE4B85">
        <w:tc>
          <w:tcPr>
            <w:tcW w:w="3190" w:type="dxa"/>
          </w:tcPr>
          <w:p w:rsidR="002868DE" w:rsidRDefault="002868DE" w:rsidP="00843539">
            <w:pPr>
              <w:rPr>
                <w:sz w:val="22"/>
                <w:szCs w:val="22"/>
                <w:lang w:val="uk-UA"/>
              </w:rPr>
            </w:pPr>
            <w:r w:rsidRPr="00DB25BE">
              <w:rPr>
                <w:sz w:val="22"/>
                <w:szCs w:val="22"/>
                <w:lang w:val="uk-UA"/>
              </w:rPr>
              <w:t>Альтернатива 1</w:t>
            </w:r>
          </w:p>
          <w:p w:rsidR="000E682D" w:rsidRPr="00DB25BE" w:rsidRDefault="000E682D" w:rsidP="00843539">
            <w:pPr>
              <w:rPr>
                <w:sz w:val="22"/>
                <w:szCs w:val="22"/>
                <w:lang w:val="uk-UA"/>
              </w:rPr>
            </w:pPr>
            <w:r>
              <w:rPr>
                <w:sz w:val="22"/>
                <w:szCs w:val="22"/>
                <w:lang w:val="uk-UA"/>
              </w:rPr>
              <w:t>Відсутність регулювання, тобто не прийняття міською радою регуляторного акта (збереження існуючого стану)</w:t>
            </w:r>
          </w:p>
        </w:tc>
        <w:tc>
          <w:tcPr>
            <w:tcW w:w="3190" w:type="dxa"/>
          </w:tcPr>
          <w:p w:rsidR="002868DE" w:rsidRPr="002868DE" w:rsidRDefault="002868DE" w:rsidP="00843539">
            <w:pPr>
              <w:rPr>
                <w:sz w:val="22"/>
                <w:szCs w:val="22"/>
                <w:lang w:val="uk-UA"/>
              </w:rPr>
            </w:pPr>
            <w:r w:rsidRPr="002868DE">
              <w:rPr>
                <w:sz w:val="22"/>
                <w:szCs w:val="22"/>
              </w:rPr>
              <w:t xml:space="preserve">Надходження </w:t>
            </w:r>
            <w:r w:rsidRPr="002868DE">
              <w:rPr>
                <w:sz w:val="22"/>
                <w:szCs w:val="22"/>
                <w:lang w:val="uk-UA"/>
              </w:rPr>
              <w:t>податків за ставками, передбаченими Податковим кодексом України</w:t>
            </w:r>
          </w:p>
        </w:tc>
        <w:tc>
          <w:tcPr>
            <w:tcW w:w="3191" w:type="dxa"/>
          </w:tcPr>
          <w:p w:rsidR="002868DE" w:rsidRPr="002868DE" w:rsidRDefault="002868DE" w:rsidP="00DA48EA">
            <w:pPr>
              <w:jc w:val="both"/>
              <w:rPr>
                <w:sz w:val="22"/>
                <w:szCs w:val="22"/>
                <w:lang w:val="uk-UA"/>
              </w:rPr>
            </w:pPr>
            <w:r w:rsidRPr="002868DE">
              <w:rPr>
                <w:sz w:val="22"/>
                <w:szCs w:val="22"/>
                <w:lang w:val="uk-UA"/>
              </w:rPr>
              <w:t xml:space="preserve">Сплата податків за мінімальними ставками, передбаченими </w:t>
            </w:r>
            <w:r w:rsidR="00F3728F">
              <w:rPr>
                <w:sz w:val="22"/>
                <w:szCs w:val="22"/>
                <w:lang w:val="uk-UA"/>
              </w:rPr>
              <w:t xml:space="preserve"> </w:t>
            </w:r>
            <w:r w:rsidRPr="002868DE">
              <w:rPr>
                <w:sz w:val="22"/>
                <w:szCs w:val="22"/>
                <w:lang w:val="uk-UA"/>
              </w:rPr>
              <w:t xml:space="preserve">Податковим кодексом України. Зменшення надходжень до бюджету ОТГ, відсутність необхідної кількості фінансових ресурсів </w:t>
            </w:r>
            <w:r w:rsidRPr="002868DE">
              <w:rPr>
                <w:sz w:val="22"/>
                <w:szCs w:val="22"/>
                <w:lang w:val="uk-UA"/>
              </w:rPr>
              <w:lastRenderedPageBreak/>
              <w:t>для забезпечення виконання бюджетних програм, програм соціально-економічного та культурного розвитку громади</w:t>
            </w:r>
            <w:r w:rsidRPr="002868DE">
              <w:rPr>
                <w:sz w:val="22"/>
                <w:szCs w:val="22"/>
              </w:rPr>
              <w:t>.</w:t>
            </w:r>
          </w:p>
        </w:tc>
      </w:tr>
      <w:tr w:rsidR="002868DE" w:rsidTr="00FE4B85">
        <w:tc>
          <w:tcPr>
            <w:tcW w:w="3190" w:type="dxa"/>
          </w:tcPr>
          <w:p w:rsidR="002868DE" w:rsidRDefault="002868DE" w:rsidP="00843539">
            <w:pPr>
              <w:rPr>
                <w:sz w:val="22"/>
                <w:szCs w:val="22"/>
                <w:lang w:val="uk-UA"/>
              </w:rPr>
            </w:pPr>
            <w:r w:rsidRPr="00DB25BE">
              <w:rPr>
                <w:sz w:val="22"/>
                <w:szCs w:val="22"/>
                <w:lang w:val="uk-UA"/>
              </w:rPr>
              <w:lastRenderedPageBreak/>
              <w:t>Альтернатива 2</w:t>
            </w:r>
          </w:p>
          <w:p w:rsidR="000E682D" w:rsidRDefault="000E682D" w:rsidP="000E682D">
            <w:pPr>
              <w:pStyle w:val="rvps14"/>
              <w:spacing w:before="200" w:beforeAutospacing="0" w:after="200" w:afterAutospacing="0"/>
              <w:textAlignment w:val="baseline"/>
              <w:rPr>
                <w:lang w:val="uk-UA"/>
              </w:rPr>
            </w:pPr>
            <w:r w:rsidRPr="00A16733">
              <w:rPr>
                <w:lang w:val="uk-UA"/>
              </w:rPr>
              <w:t xml:space="preserve">Прийняття органом місцевого самоврядування регуляторного акта – рішення </w:t>
            </w:r>
            <w:r>
              <w:rPr>
                <w:lang w:val="uk-UA"/>
              </w:rPr>
              <w:t xml:space="preserve">Баштанської </w:t>
            </w:r>
            <w:r w:rsidRPr="00A16733">
              <w:rPr>
                <w:lang w:val="uk-UA"/>
              </w:rPr>
              <w:t>міської ради</w:t>
            </w:r>
            <w:r w:rsidRPr="00A16733">
              <w:rPr>
                <w:rStyle w:val="apple-converted-space"/>
                <w:lang w:val="uk-UA"/>
              </w:rPr>
              <w:t xml:space="preserve"> «</w:t>
            </w:r>
            <w:r w:rsidRPr="00A16733">
              <w:rPr>
                <w:lang w:val="uk-UA"/>
              </w:rPr>
              <w:t>Про</w:t>
            </w:r>
            <w:r>
              <w:rPr>
                <w:lang w:val="uk-UA"/>
              </w:rPr>
              <w:t xml:space="preserve"> </w:t>
            </w:r>
            <w:r>
              <w:rPr>
                <w:sz w:val="22"/>
                <w:szCs w:val="22"/>
                <w:lang w:val="uk-UA"/>
              </w:rPr>
              <w:t xml:space="preserve">встановлення місцевих податків і зборів на території Баштанської міської ради об’єднаної територіальної громади на 2021 рік» </w:t>
            </w:r>
            <w:r w:rsidRPr="00A16733">
              <w:rPr>
                <w:lang w:val="uk-UA"/>
              </w:rPr>
              <w:t xml:space="preserve"> із дотриманням регуляторної процедури</w:t>
            </w:r>
          </w:p>
          <w:p w:rsidR="000E682D" w:rsidRPr="00DB25BE" w:rsidRDefault="000E682D" w:rsidP="00843539">
            <w:pPr>
              <w:rPr>
                <w:sz w:val="22"/>
                <w:szCs w:val="22"/>
                <w:lang w:val="uk-UA"/>
              </w:rPr>
            </w:pPr>
          </w:p>
        </w:tc>
        <w:tc>
          <w:tcPr>
            <w:tcW w:w="3190" w:type="dxa"/>
          </w:tcPr>
          <w:p w:rsidR="000E682D" w:rsidRDefault="000E682D" w:rsidP="000E682D">
            <w:pPr>
              <w:pStyle w:val="rvps14"/>
              <w:spacing w:before="200" w:beforeAutospacing="0" w:after="200" w:afterAutospacing="0"/>
              <w:jc w:val="both"/>
              <w:textAlignment w:val="baseline"/>
              <w:rPr>
                <w:lang w:val="uk-UA"/>
              </w:rPr>
            </w:pPr>
            <w:r w:rsidRPr="00D7539E">
              <w:rPr>
                <w:lang w:val="uk-UA"/>
              </w:rPr>
              <w:t>Дотримання вимог податков</w:t>
            </w:r>
            <w:r>
              <w:rPr>
                <w:lang w:val="uk-UA"/>
              </w:rPr>
              <w:t>ого та бюджетного законодавства в частині сплати до бюджету громади  місцевих податків і зборів;</w:t>
            </w:r>
          </w:p>
          <w:p w:rsidR="000E682D" w:rsidRDefault="000E682D" w:rsidP="000E682D">
            <w:pPr>
              <w:pStyle w:val="rvps14"/>
              <w:spacing w:before="200" w:beforeAutospacing="0" w:after="200" w:afterAutospacing="0"/>
              <w:jc w:val="both"/>
              <w:textAlignment w:val="baseline"/>
              <w:rPr>
                <w:lang w:val="uk-UA"/>
              </w:rPr>
            </w:pPr>
            <w:r>
              <w:rPr>
                <w:lang w:val="uk-UA"/>
              </w:rPr>
              <w:t xml:space="preserve"> Встановлення місцевих податків і зборів за оптимальними ставками на рівних засадах;</w:t>
            </w:r>
          </w:p>
          <w:p w:rsidR="000E682D" w:rsidRPr="003875E7" w:rsidRDefault="000E682D" w:rsidP="000E682D">
            <w:pPr>
              <w:pStyle w:val="rvps14"/>
              <w:spacing w:before="200" w:beforeAutospacing="0" w:after="200" w:afterAutospacing="0"/>
              <w:jc w:val="both"/>
              <w:textAlignment w:val="baseline"/>
              <w:rPr>
                <w:lang w:val="uk-UA"/>
              </w:rPr>
            </w:pPr>
            <w:r>
              <w:rPr>
                <w:shd w:val="clear" w:color="auto" w:fill="FFFFFF"/>
                <w:lang w:val="uk-UA"/>
              </w:rPr>
              <w:t>З</w:t>
            </w:r>
            <w:r w:rsidRPr="0050052E">
              <w:rPr>
                <w:shd w:val="clear" w:color="auto" w:fill="FFFFFF"/>
                <w:lang w:val="uk-UA"/>
              </w:rPr>
              <w:t>менш</w:t>
            </w:r>
            <w:r>
              <w:rPr>
                <w:shd w:val="clear" w:color="auto" w:fill="FFFFFF"/>
                <w:lang w:val="uk-UA"/>
              </w:rPr>
              <w:t xml:space="preserve">ення податкового тиску на </w:t>
            </w:r>
            <w:r w:rsidRPr="0050052E">
              <w:rPr>
                <w:shd w:val="clear" w:color="auto" w:fill="FFFFFF"/>
                <w:lang w:val="uk-UA"/>
              </w:rPr>
              <w:t xml:space="preserve"> певні категорії  </w:t>
            </w:r>
            <w:r>
              <w:rPr>
                <w:shd w:val="clear" w:color="auto" w:fill="FFFFFF"/>
                <w:lang w:val="uk-UA"/>
              </w:rPr>
              <w:t>суб’єктів господарювання шляхом отримання додаткових пільг;</w:t>
            </w:r>
          </w:p>
          <w:p w:rsidR="000E682D" w:rsidRPr="000E682D" w:rsidRDefault="000E682D" w:rsidP="000E682D">
            <w:pPr>
              <w:jc w:val="both"/>
              <w:rPr>
                <w:sz w:val="24"/>
                <w:szCs w:val="24"/>
                <w:lang w:val="uk-UA"/>
              </w:rPr>
            </w:pPr>
            <w:r w:rsidRPr="000E682D">
              <w:rPr>
                <w:sz w:val="24"/>
                <w:szCs w:val="24"/>
                <w:lang w:val="uk-UA"/>
              </w:rPr>
              <w:t>Прогнозованість результатів від подальшої господарської діяльності  та сприяння конкурентноспроможності суб’єктів господарювання на сферу діяльності яких впливає даний регуляторний акт;</w:t>
            </w:r>
          </w:p>
          <w:p w:rsidR="000E682D" w:rsidRDefault="000E682D" w:rsidP="000E682D">
            <w:pPr>
              <w:pStyle w:val="af"/>
              <w:tabs>
                <w:tab w:val="left" w:pos="284"/>
              </w:tabs>
              <w:spacing w:before="0" w:beforeAutospacing="0" w:after="0" w:afterAutospacing="0"/>
              <w:jc w:val="both"/>
              <w:rPr>
                <w:color w:val="008000"/>
                <w:shd w:val="clear" w:color="auto" w:fill="FFFFFF"/>
                <w:lang w:val="uk-UA"/>
              </w:rPr>
            </w:pPr>
          </w:p>
          <w:p w:rsidR="000E682D" w:rsidRPr="000E682D" w:rsidRDefault="000E682D" w:rsidP="000E682D">
            <w:pPr>
              <w:pStyle w:val="af"/>
              <w:tabs>
                <w:tab w:val="left" w:pos="284"/>
              </w:tabs>
              <w:spacing w:before="0" w:beforeAutospacing="0" w:after="0" w:afterAutospacing="0"/>
              <w:jc w:val="both"/>
              <w:rPr>
                <w:lang w:val="uk-UA"/>
              </w:rPr>
            </w:pPr>
            <w:r w:rsidRPr="000E682D">
              <w:rPr>
                <w:lang w:val="uk-UA"/>
              </w:rPr>
              <w:t>Участь суб’єктів господарювання в утриманні та соціально-економічному розвитку міської інфраструктури, у створенні можливості впровадження соціальних програм в громаді, зокрема й з урахуванням гендерного балансу, що сприяє зміцненню  суспільної відповідальності за  поліпшення якості життя  в громаді;</w:t>
            </w:r>
          </w:p>
          <w:p w:rsidR="000E682D" w:rsidRPr="000E682D" w:rsidRDefault="000E682D" w:rsidP="000E682D">
            <w:pPr>
              <w:pStyle w:val="af"/>
              <w:tabs>
                <w:tab w:val="left" w:pos="284"/>
              </w:tabs>
              <w:spacing w:before="0" w:beforeAutospacing="0" w:after="0" w:afterAutospacing="0"/>
              <w:jc w:val="both"/>
              <w:rPr>
                <w:lang w:val="uk-UA"/>
              </w:rPr>
            </w:pPr>
          </w:p>
          <w:p w:rsidR="000E682D" w:rsidRPr="000E682D" w:rsidRDefault="000E682D" w:rsidP="000E682D">
            <w:pPr>
              <w:pStyle w:val="rvps2"/>
              <w:spacing w:before="0" w:beforeAutospacing="0" w:after="150" w:afterAutospacing="0"/>
              <w:jc w:val="both"/>
              <w:rPr>
                <w:lang w:val="uk-UA"/>
              </w:rPr>
            </w:pPr>
            <w:r w:rsidRPr="000E682D">
              <w:rPr>
                <w:rStyle w:val="rvts82"/>
                <w:lang w:val="uk-UA"/>
              </w:rPr>
              <w:t>Створення умов для розвитку  інновації;</w:t>
            </w:r>
          </w:p>
          <w:p w:rsidR="000E682D" w:rsidRPr="000E682D" w:rsidRDefault="000E682D" w:rsidP="000E682D">
            <w:pPr>
              <w:pStyle w:val="rvps2"/>
              <w:spacing w:before="0" w:beforeAutospacing="0" w:after="150" w:afterAutospacing="0"/>
              <w:jc w:val="both"/>
              <w:rPr>
                <w:color w:val="0000FF"/>
              </w:rPr>
            </w:pPr>
            <w:r w:rsidRPr="000E682D">
              <w:rPr>
                <w:lang w:val="uk-UA"/>
              </w:rPr>
              <w:t>Створення можливості впровадження програм підтримки малого підприємництва в громаді;</w:t>
            </w:r>
          </w:p>
          <w:p w:rsidR="002868DE" w:rsidRPr="00F3728F" w:rsidRDefault="000E682D" w:rsidP="000E682D">
            <w:pPr>
              <w:jc w:val="both"/>
              <w:rPr>
                <w:sz w:val="22"/>
                <w:szCs w:val="22"/>
                <w:lang w:val="uk-UA"/>
              </w:rPr>
            </w:pPr>
            <w:r w:rsidRPr="000E682D">
              <w:rPr>
                <w:rStyle w:val="rvts82"/>
                <w:sz w:val="24"/>
                <w:szCs w:val="24"/>
                <w:bdr w:val="none" w:sz="0" w:space="0" w:color="auto" w:frame="1"/>
                <w:lang w:val="uk-UA"/>
              </w:rPr>
              <w:t>Поінформованість споживачів інформації .</w:t>
            </w:r>
          </w:p>
        </w:tc>
        <w:tc>
          <w:tcPr>
            <w:tcW w:w="3191" w:type="dxa"/>
          </w:tcPr>
          <w:p w:rsidR="003B0B00" w:rsidRPr="00BF1D84" w:rsidRDefault="003B0B00" w:rsidP="003B0B00">
            <w:pPr>
              <w:pStyle w:val="rvps14"/>
              <w:spacing w:before="200" w:beforeAutospacing="0" w:after="200" w:afterAutospacing="0"/>
              <w:jc w:val="both"/>
              <w:textAlignment w:val="baseline"/>
              <w:rPr>
                <w:lang w:val="uk-UA"/>
              </w:rPr>
            </w:pPr>
            <w:r w:rsidRPr="00BF1D84">
              <w:rPr>
                <w:lang w:val="uk-UA"/>
              </w:rPr>
              <w:t>Витрати в 202</w:t>
            </w:r>
            <w:r>
              <w:rPr>
                <w:lang w:val="uk-UA"/>
              </w:rPr>
              <w:t>1</w:t>
            </w:r>
            <w:r w:rsidRPr="00BF1D84">
              <w:rPr>
                <w:lang w:val="uk-UA"/>
              </w:rPr>
              <w:t xml:space="preserve"> році суб’єктів підприємництва на виконання запланованого  регулювання  складуть  </w:t>
            </w:r>
            <w:r w:rsidR="00980147" w:rsidRPr="00980147">
              <w:rPr>
                <w:lang w:val="uk-UA"/>
              </w:rPr>
              <w:t>39603,45</w:t>
            </w:r>
            <w:r w:rsidRPr="00314F50">
              <w:rPr>
                <w:lang w:val="uk-UA"/>
              </w:rPr>
              <w:t xml:space="preserve"> тис. грн. в рік (згідно даних М-тесту</w:t>
            </w:r>
            <w:r w:rsidRPr="00BF1D84">
              <w:rPr>
                <w:lang w:val="uk-UA"/>
              </w:rPr>
              <w:t xml:space="preserve"> та  Витрат суб’єктів господарювання середнього підприємництва);</w:t>
            </w:r>
          </w:p>
          <w:p w:rsidR="000E682D" w:rsidRPr="000D5B53" w:rsidRDefault="000E682D" w:rsidP="000E682D">
            <w:pPr>
              <w:pStyle w:val="rvps14"/>
              <w:spacing w:before="200" w:beforeAutospacing="0" w:after="200" w:afterAutospacing="0"/>
              <w:jc w:val="both"/>
              <w:textAlignment w:val="baseline"/>
              <w:rPr>
                <w:lang w:val="uk-UA"/>
              </w:rPr>
            </w:pPr>
            <w:r w:rsidRPr="000D5B53">
              <w:rPr>
                <w:lang w:val="uk-UA"/>
              </w:rPr>
              <w:t>Витрати часу на вивчення регуляторного акта (</w:t>
            </w:r>
            <w:r>
              <w:rPr>
                <w:lang w:val="uk-UA"/>
              </w:rPr>
              <w:t xml:space="preserve">орієнтовно </w:t>
            </w:r>
            <w:r w:rsidRPr="000D5B53">
              <w:rPr>
                <w:lang w:val="uk-UA"/>
              </w:rPr>
              <w:t xml:space="preserve">до 1 год.) та безпосередню сплату податку </w:t>
            </w:r>
            <w:r>
              <w:rPr>
                <w:lang w:val="uk-UA"/>
              </w:rPr>
              <w:t xml:space="preserve">та звітування </w:t>
            </w:r>
            <w:r w:rsidRPr="000D5B53">
              <w:rPr>
                <w:lang w:val="uk-UA"/>
              </w:rPr>
              <w:t xml:space="preserve">(орієнтовно </w:t>
            </w:r>
            <w:r>
              <w:rPr>
                <w:lang w:val="uk-UA"/>
              </w:rPr>
              <w:t>до 2</w:t>
            </w:r>
            <w:r w:rsidRPr="000D5B53">
              <w:rPr>
                <w:lang w:val="uk-UA"/>
              </w:rPr>
              <w:t xml:space="preserve"> год.)</w:t>
            </w:r>
          </w:p>
          <w:p w:rsidR="002868DE" w:rsidRPr="00DA48EA" w:rsidRDefault="002868DE">
            <w:pPr>
              <w:rPr>
                <w:sz w:val="22"/>
                <w:szCs w:val="22"/>
                <w:lang w:val="uk-UA"/>
              </w:rPr>
            </w:pPr>
          </w:p>
        </w:tc>
      </w:tr>
    </w:tbl>
    <w:p w:rsidR="00FE4B85" w:rsidRDefault="00FE4B85">
      <w:pPr>
        <w:rPr>
          <w:lang w:val="uk-UA"/>
        </w:rPr>
      </w:pPr>
    </w:p>
    <w:tbl>
      <w:tblPr>
        <w:tblStyle w:val="aa"/>
        <w:tblW w:w="0" w:type="auto"/>
        <w:tblLook w:val="04A0"/>
      </w:tblPr>
      <w:tblGrid>
        <w:gridCol w:w="4785"/>
        <w:gridCol w:w="4786"/>
      </w:tblGrid>
      <w:tr w:rsidR="00372AF6" w:rsidTr="00372AF6">
        <w:tc>
          <w:tcPr>
            <w:tcW w:w="4785" w:type="dxa"/>
          </w:tcPr>
          <w:p w:rsidR="00372AF6" w:rsidRDefault="00372AF6" w:rsidP="008D3B9A">
            <w:pPr>
              <w:jc w:val="both"/>
              <w:rPr>
                <w:sz w:val="24"/>
                <w:szCs w:val="24"/>
                <w:lang w:val="uk-UA"/>
              </w:rPr>
            </w:pPr>
          </w:p>
        </w:tc>
        <w:tc>
          <w:tcPr>
            <w:tcW w:w="4786" w:type="dxa"/>
          </w:tcPr>
          <w:p w:rsidR="00372AF6" w:rsidRDefault="00372AF6" w:rsidP="00372AF6">
            <w:pPr>
              <w:jc w:val="center"/>
              <w:rPr>
                <w:sz w:val="24"/>
                <w:szCs w:val="24"/>
                <w:lang w:val="uk-UA"/>
              </w:rPr>
            </w:pPr>
            <w:r>
              <w:rPr>
                <w:sz w:val="24"/>
                <w:szCs w:val="24"/>
                <w:lang w:val="uk-UA"/>
              </w:rPr>
              <w:t>Додаток 2</w:t>
            </w:r>
          </w:p>
          <w:p w:rsidR="00372AF6" w:rsidRDefault="00372AF6" w:rsidP="00372AF6">
            <w:pPr>
              <w:jc w:val="center"/>
              <w:rPr>
                <w:sz w:val="24"/>
                <w:szCs w:val="24"/>
                <w:lang w:val="uk-UA"/>
              </w:rPr>
            </w:pPr>
            <w:r>
              <w:rPr>
                <w:sz w:val="24"/>
                <w:szCs w:val="24"/>
                <w:lang w:val="uk-UA"/>
              </w:rPr>
              <w:t>До Методики проведення аналізу впливу регуляторного акта</w:t>
            </w:r>
          </w:p>
        </w:tc>
      </w:tr>
    </w:tbl>
    <w:p w:rsidR="003B0B00" w:rsidRPr="003B0B00" w:rsidRDefault="003B0B00" w:rsidP="003B0B00">
      <w:pPr>
        <w:pStyle w:val="rvps12"/>
        <w:spacing w:before="150" w:beforeAutospacing="0" w:after="150" w:afterAutospacing="0"/>
        <w:jc w:val="center"/>
        <w:rPr>
          <w:lang w:val="uk-UA"/>
        </w:rPr>
      </w:pPr>
      <w:r w:rsidRPr="00740B32">
        <w:rPr>
          <w:rStyle w:val="rvts15"/>
          <w:b/>
          <w:bCs/>
        </w:rPr>
        <w:t>ВИТРАТИ</w:t>
      </w:r>
      <w:r w:rsidRPr="00740B32">
        <w:rPr>
          <w:rStyle w:val="apple-converted-space"/>
          <w:b/>
          <w:bCs/>
        </w:rPr>
        <w:t> </w:t>
      </w:r>
      <w:r w:rsidRPr="00740B32">
        <w:br/>
      </w:r>
      <w:r w:rsidRPr="00740B32">
        <w:rPr>
          <w:rStyle w:val="rvts15"/>
          <w:b/>
          <w:bCs/>
        </w:rPr>
        <w:t xml:space="preserve">на одного </w:t>
      </w:r>
      <w:r w:rsidRPr="003B0B00">
        <w:rPr>
          <w:rStyle w:val="rvts15"/>
          <w:b/>
          <w:bCs/>
          <w:lang w:val="uk-UA"/>
        </w:rPr>
        <w:t>суб’єкта господарювання великого і середнього підприємництва, які виникають внаслідок дії регуляторного акта*</w:t>
      </w:r>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1437"/>
        <w:gridCol w:w="5650"/>
        <w:gridCol w:w="1149"/>
        <w:gridCol w:w="1149"/>
      </w:tblGrid>
      <w:tr w:rsidR="003B0B00" w:rsidRPr="003B0B00" w:rsidTr="00864E55">
        <w:trPr>
          <w:jc w:val="center"/>
        </w:trPr>
        <w:tc>
          <w:tcPr>
            <w:tcW w:w="766" w:type="pct"/>
            <w:tcBorders>
              <w:top w:val="single" w:sz="6" w:space="0" w:color="000000"/>
              <w:left w:val="nil"/>
              <w:bottom w:val="single" w:sz="6" w:space="0" w:color="000000"/>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bookmarkStart w:id="5" w:name="n178"/>
            <w:bookmarkEnd w:id="5"/>
            <w:r w:rsidRPr="003B0B00">
              <w:rPr>
                <w:lang w:val="uk-UA"/>
              </w:rPr>
              <w:t>Порядковий номер</w:t>
            </w:r>
          </w:p>
        </w:tc>
        <w:tc>
          <w:tcPr>
            <w:tcW w:w="3010" w:type="pct"/>
            <w:tcBorders>
              <w:top w:val="single" w:sz="6" w:space="0" w:color="000000"/>
              <w:left w:val="single" w:sz="6" w:space="0" w:color="000000"/>
              <w:bottom w:val="single" w:sz="6" w:space="0" w:color="000000"/>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w:t>
            </w:r>
          </w:p>
        </w:tc>
        <w:tc>
          <w:tcPr>
            <w:tcW w:w="612" w:type="pct"/>
            <w:tcBorders>
              <w:top w:val="single" w:sz="6" w:space="0" w:color="000000"/>
              <w:left w:val="single" w:sz="6" w:space="0" w:color="000000"/>
              <w:bottom w:val="single" w:sz="6" w:space="0" w:color="000000"/>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За перший рік</w:t>
            </w:r>
          </w:p>
        </w:tc>
        <w:tc>
          <w:tcPr>
            <w:tcW w:w="612" w:type="pct"/>
            <w:tcBorders>
              <w:top w:val="single" w:sz="6" w:space="0" w:color="000000"/>
              <w:left w:val="single" w:sz="6" w:space="0" w:color="000000"/>
              <w:bottom w:val="single" w:sz="6" w:space="0" w:color="000000"/>
              <w:right w:val="nil"/>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За п’ять років</w:t>
            </w:r>
          </w:p>
        </w:tc>
      </w:tr>
      <w:tr w:rsidR="003B0B00" w:rsidRPr="00740B32" w:rsidTr="00864E55">
        <w:trPr>
          <w:jc w:val="center"/>
        </w:trPr>
        <w:tc>
          <w:tcPr>
            <w:tcW w:w="766" w:type="pct"/>
            <w:tcBorders>
              <w:top w:val="single" w:sz="6" w:space="0" w:color="000000"/>
              <w:left w:val="nil"/>
              <w:bottom w:val="nil"/>
              <w:right w:val="nil"/>
            </w:tcBorders>
            <w:shd w:val="clear" w:color="auto" w:fill="auto"/>
          </w:tcPr>
          <w:p w:rsidR="003B0B00" w:rsidRPr="00740B32" w:rsidRDefault="003B0B00" w:rsidP="00864E55">
            <w:pPr>
              <w:pStyle w:val="rvps12"/>
              <w:spacing w:before="150" w:beforeAutospacing="0" w:after="150" w:afterAutospacing="0"/>
              <w:jc w:val="center"/>
            </w:pPr>
            <w:r w:rsidRPr="00740B32">
              <w:t>1</w:t>
            </w:r>
          </w:p>
        </w:tc>
        <w:tc>
          <w:tcPr>
            <w:tcW w:w="3010" w:type="pct"/>
            <w:tcBorders>
              <w:top w:val="single" w:sz="6" w:space="0" w:color="000000"/>
              <w:left w:val="nil"/>
              <w:bottom w:val="nil"/>
              <w:right w:val="nil"/>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tcBorders>
              <w:top w:val="single" w:sz="6" w:space="0" w:color="000000"/>
              <w:left w:val="nil"/>
              <w:bottom w:val="nil"/>
              <w:right w:val="nil"/>
            </w:tcBorders>
            <w:shd w:val="clear" w:color="auto" w:fill="auto"/>
          </w:tcPr>
          <w:p w:rsidR="003B0B00" w:rsidRPr="00740B32" w:rsidRDefault="003B0B00" w:rsidP="00864E55">
            <w:pPr>
              <w:pStyle w:val="rvps14"/>
              <w:spacing w:before="150" w:beforeAutospacing="0" w:after="150" w:afterAutospacing="0"/>
              <w:jc w:val="center"/>
              <w:rPr>
                <w:lang w:val="uk-UA"/>
              </w:rPr>
            </w:pPr>
            <w:r w:rsidRPr="00740B32">
              <w:rPr>
                <w:lang w:val="uk-UA"/>
              </w:rPr>
              <w:t>-</w:t>
            </w:r>
          </w:p>
          <w:p w:rsidR="003B0B00" w:rsidRPr="00740B32" w:rsidRDefault="003B0B00" w:rsidP="00864E55">
            <w:pPr>
              <w:pStyle w:val="rvps14"/>
              <w:spacing w:before="150" w:beforeAutospacing="0" w:after="150" w:afterAutospacing="0"/>
              <w:jc w:val="center"/>
              <w:rPr>
                <w:lang w:val="uk-UA"/>
              </w:rPr>
            </w:pPr>
          </w:p>
        </w:tc>
        <w:tc>
          <w:tcPr>
            <w:tcW w:w="612" w:type="pct"/>
            <w:tcBorders>
              <w:top w:val="single" w:sz="6" w:space="0" w:color="000000"/>
              <w:left w:val="nil"/>
              <w:bottom w:val="nil"/>
              <w:right w:val="nil"/>
            </w:tcBorders>
            <w:shd w:val="clear" w:color="auto" w:fill="auto"/>
          </w:tcPr>
          <w:p w:rsidR="003B0B00" w:rsidRPr="00980147" w:rsidRDefault="003B0B00" w:rsidP="00864E55">
            <w:pPr>
              <w:pStyle w:val="rvps14"/>
              <w:spacing w:before="150" w:beforeAutospacing="0" w:after="150" w:afterAutospacing="0"/>
              <w:rPr>
                <w:lang w:val="uk-UA"/>
              </w:rPr>
            </w:pPr>
            <w:r w:rsidRPr="00980147">
              <w:rPr>
                <w:lang w:val="uk-UA"/>
              </w:rPr>
              <w:t xml:space="preserve">     </w:t>
            </w:r>
          </w:p>
          <w:p w:rsidR="003B0B00" w:rsidRPr="00980147" w:rsidRDefault="003B0B00" w:rsidP="00864E55">
            <w:pPr>
              <w:pStyle w:val="rvps14"/>
              <w:spacing w:before="150" w:beforeAutospacing="0" w:after="150" w:afterAutospacing="0"/>
              <w:rPr>
                <w:lang w:val="uk-UA"/>
              </w:rPr>
            </w:pPr>
            <w:r w:rsidRPr="00980147">
              <w:rPr>
                <w:lang w:val="uk-UA"/>
              </w:rPr>
              <w:t xml:space="preserve">        х</w:t>
            </w:r>
          </w:p>
        </w:tc>
      </w:tr>
      <w:tr w:rsidR="003B0B00" w:rsidRPr="00740B32" w:rsidTr="00864E55">
        <w:trPr>
          <w:jc w:val="center"/>
        </w:trPr>
        <w:tc>
          <w:tcPr>
            <w:tcW w:w="766" w:type="pct"/>
            <w:tcBorders>
              <w:top w:val="nil"/>
              <w:left w:val="nil"/>
              <w:bottom w:val="nil"/>
              <w:right w:val="nil"/>
            </w:tcBorders>
            <w:shd w:val="clear" w:color="auto" w:fill="auto"/>
          </w:tcPr>
          <w:p w:rsidR="003B0B00" w:rsidRPr="00740B32" w:rsidRDefault="003B0B00" w:rsidP="00864E55">
            <w:pPr>
              <w:pStyle w:val="rvps12"/>
              <w:spacing w:before="150" w:beforeAutospacing="0" w:after="150" w:afterAutospacing="0"/>
              <w:jc w:val="center"/>
            </w:pPr>
            <w:r w:rsidRPr="00740B32">
              <w:t>2</w:t>
            </w:r>
          </w:p>
        </w:tc>
        <w:tc>
          <w:tcPr>
            <w:tcW w:w="3010" w:type="pct"/>
            <w:tcBorders>
              <w:top w:val="nil"/>
              <w:left w:val="nil"/>
              <w:bottom w:val="nil"/>
              <w:right w:val="nil"/>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Податки та збори (зміна розміру податків/зборів, виникнення необхідності у сплаті податків/зборів), млн.грн.</w:t>
            </w:r>
          </w:p>
        </w:tc>
        <w:tc>
          <w:tcPr>
            <w:tcW w:w="612" w:type="pct"/>
            <w:tcBorders>
              <w:top w:val="nil"/>
              <w:left w:val="nil"/>
              <w:bottom w:val="nil"/>
              <w:right w:val="nil"/>
            </w:tcBorders>
            <w:shd w:val="clear" w:color="auto" w:fill="auto"/>
          </w:tcPr>
          <w:p w:rsidR="003B0B00" w:rsidRPr="00740B32" w:rsidRDefault="003B0B00" w:rsidP="00864E55">
            <w:pPr>
              <w:pStyle w:val="rvps14"/>
              <w:spacing w:before="150" w:beforeAutospacing="0" w:after="150" w:afterAutospacing="0"/>
              <w:jc w:val="center"/>
              <w:rPr>
                <w:lang w:val="uk-UA"/>
              </w:rPr>
            </w:pPr>
            <w:r w:rsidRPr="00740B32">
              <w:rPr>
                <w:lang w:val="uk-UA"/>
              </w:rPr>
              <w:t>-</w:t>
            </w:r>
          </w:p>
        </w:tc>
        <w:tc>
          <w:tcPr>
            <w:tcW w:w="612" w:type="pct"/>
            <w:tcBorders>
              <w:top w:val="nil"/>
              <w:left w:val="nil"/>
              <w:bottom w:val="nil"/>
              <w:right w:val="nil"/>
            </w:tcBorders>
            <w:shd w:val="clear" w:color="auto" w:fill="auto"/>
          </w:tcPr>
          <w:p w:rsidR="003B0B00" w:rsidRPr="00980147" w:rsidRDefault="003B0B00" w:rsidP="00864E55">
            <w:pPr>
              <w:rPr>
                <w:sz w:val="24"/>
                <w:szCs w:val="24"/>
              </w:rPr>
            </w:pPr>
            <w:r w:rsidRPr="00980147">
              <w:rPr>
                <w:sz w:val="24"/>
                <w:szCs w:val="24"/>
                <w:lang w:val="uk-UA"/>
              </w:rPr>
              <w:t xml:space="preserve">        х</w:t>
            </w:r>
          </w:p>
        </w:tc>
      </w:tr>
      <w:tr w:rsidR="003B0B00" w:rsidRPr="00740B32" w:rsidTr="00864E55">
        <w:trPr>
          <w:jc w:val="center"/>
        </w:trPr>
        <w:tc>
          <w:tcPr>
            <w:tcW w:w="766" w:type="pct"/>
            <w:tcBorders>
              <w:top w:val="nil"/>
              <w:left w:val="nil"/>
              <w:bottom w:val="nil"/>
              <w:right w:val="nil"/>
            </w:tcBorders>
            <w:shd w:val="clear" w:color="auto" w:fill="auto"/>
          </w:tcPr>
          <w:p w:rsidR="003B0B00" w:rsidRPr="00740B32" w:rsidRDefault="003B0B00" w:rsidP="00864E55">
            <w:pPr>
              <w:pStyle w:val="rvps12"/>
              <w:spacing w:before="150" w:beforeAutospacing="0" w:after="150" w:afterAutospacing="0"/>
              <w:jc w:val="center"/>
            </w:pPr>
            <w:r w:rsidRPr="00740B32">
              <w:t>3</w:t>
            </w:r>
          </w:p>
        </w:tc>
        <w:tc>
          <w:tcPr>
            <w:tcW w:w="3010" w:type="pct"/>
            <w:tcBorders>
              <w:top w:val="nil"/>
              <w:left w:val="nil"/>
              <w:bottom w:val="nil"/>
              <w:right w:val="nil"/>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Витрати, пов’язані із веденням обліку, підготовкою та поданням звітності державним органам, гривень</w:t>
            </w:r>
          </w:p>
        </w:tc>
        <w:tc>
          <w:tcPr>
            <w:tcW w:w="612" w:type="pct"/>
            <w:tcBorders>
              <w:top w:val="nil"/>
              <w:left w:val="nil"/>
              <w:bottom w:val="nil"/>
              <w:right w:val="nil"/>
            </w:tcBorders>
            <w:shd w:val="clear" w:color="auto" w:fill="auto"/>
          </w:tcPr>
          <w:p w:rsidR="003B0B00" w:rsidRPr="00740B32" w:rsidRDefault="003B0B00" w:rsidP="00864E55">
            <w:pPr>
              <w:pStyle w:val="rvps14"/>
              <w:spacing w:before="150" w:beforeAutospacing="0" w:after="150" w:afterAutospacing="0"/>
              <w:jc w:val="center"/>
              <w:rPr>
                <w:lang w:val="uk-UA"/>
              </w:rPr>
            </w:pPr>
            <w:r w:rsidRPr="00740B32">
              <w:rPr>
                <w:lang w:val="uk-UA"/>
              </w:rPr>
              <w:t>-</w:t>
            </w:r>
          </w:p>
        </w:tc>
        <w:tc>
          <w:tcPr>
            <w:tcW w:w="612" w:type="pct"/>
            <w:tcBorders>
              <w:top w:val="nil"/>
              <w:left w:val="nil"/>
              <w:bottom w:val="nil"/>
              <w:right w:val="nil"/>
            </w:tcBorders>
            <w:shd w:val="clear" w:color="auto" w:fill="auto"/>
          </w:tcPr>
          <w:p w:rsidR="003B0B00" w:rsidRPr="00980147" w:rsidRDefault="003B0B00" w:rsidP="00864E55">
            <w:pPr>
              <w:rPr>
                <w:sz w:val="24"/>
                <w:szCs w:val="24"/>
              </w:rPr>
            </w:pPr>
            <w:r w:rsidRPr="00980147">
              <w:rPr>
                <w:sz w:val="24"/>
                <w:szCs w:val="24"/>
                <w:lang w:val="uk-UA"/>
              </w:rPr>
              <w:t xml:space="preserve">        х</w:t>
            </w:r>
          </w:p>
        </w:tc>
      </w:tr>
      <w:tr w:rsidR="003B0B00" w:rsidRPr="00740B32" w:rsidTr="00864E55">
        <w:trPr>
          <w:jc w:val="center"/>
        </w:trPr>
        <w:tc>
          <w:tcPr>
            <w:tcW w:w="766" w:type="pct"/>
            <w:tcBorders>
              <w:top w:val="nil"/>
              <w:left w:val="nil"/>
              <w:bottom w:val="nil"/>
              <w:right w:val="nil"/>
            </w:tcBorders>
            <w:shd w:val="clear" w:color="auto" w:fill="auto"/>
          </w:tcPr>
          <w:p w:rsidR="003B0B00" w:rsidRPr="00740B32" w:rsidRDefault="003B0B00" w:rsidP="00864E55">
            <w:pPr>
              <w:pStyle w:val="rvps12"/>
              <w:spacing w:before="150" w:beforeAutospacing="0" w:after="150" w:afterAutospacing="0"/>
              <w:jc w:val="center"/>
            </w:pPr>
            <w:r w:rsidRPr="00740B32">
              <w:t>4</w:t>
            </w:r>
          </w:p>
        </w:tc>
        <w:tc>
          <w:tcPr>
            <w:tcW w:w="3010" w:type="pct"/>
            <w:tcBorders>
              <w:top w:val="nil"/>
              <w:left w:val="nil"/>
              <w:bottom w:val="nil"/>
              <w:right w:val="nil"/>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tcBorders>
              <w:top w:val="nil"/>
              <w:left w:val="nil"/>
              <w:bottom w:val="nil"/>
              <w:right w:val="nil"/>
            </w:tcBorders>
            <w:shd w:val="clear" w:color="auto" w:fill="auto"/>
          </w:tcPr>
          <w:p w:rsidR="003B0B00" w:rsidRPr="00740B32" w:rsidRDefault="003B0B00" w:rsidP="00864E55">
            <w:pPr>
              <w:pStyle w:val="rvps14"/>
              <w:spacing w:before="150" w:beforeAutospacing="0" w:after="150" w:afterAutospacing="0"/>
              <w:jc w:val="center"/>
              <w:rPr>
                <w:lang w:val="uk-UA"/>
              </w:rPr>
            </w:pPr>
            <w:r w:rsidRPr="00740B32">
              <w:rPr>
                <w:lang w:val="uk-UA"/>
              </w:rPr>
              <w:t>-</w:t>
            </w:r>
          </w:p>
        </w:tc>
        <w:tc>
          <w:tcPr>
            <w:tcW w:w="612" w:type="pct"/>
            <w:tcBorders>
              <w:top w:val="nil"/>
              <w:left w:val="nil"/>
              <w:bottom w:val="nil"/>
              <w:right w:val="nil"/>
            </w:tcBorders>
            <w:shd w:val="clear" w:color="auto" w:fill="auto"/>
          </w:tcPr>
          <w:p w:rsidR="003B0B00" w:rsidRPr="00980147" w:rsidRDefault="003B0B00" w:rsidP="00864E55">
            <w:pPr>
              <w:rPr>
                <w:sz w:val="24"/>
                <w:szCs w:val="24"/>
              </w:rPr>
            </w:pPr>
            <w:r w:rsidRPr="00980147">
              <w:rPr>
                <w:sz w:val="24"/>
                <w:szCs w:val="24"/>
                <w:lang w:val="uk-UA"/>
              </w:rPr>
              <w:t xml:space="preserve">        х</w:t>
            </w:r>
          </w:p>
        </w:tc>
      </w:tr>
      <w:tr w:rsidR="003B0B00" w:rsidRPr="00740B32" w:rsidTr="00864E55">
        <w:trPr>
          <w:jc w:val="center"/>
        </w:trPr>
        <w:tc>
          <w:tcPr>
            <w:tcW w:w="766" w:type="pct"/>
            <w:tcBorders>
              <w:top w:val="nil"/>
              <w:left w:val="nil"/>
              <w:bottom w:val="nil"/>
              <w:right w:val="nil"/>
            </w:tcBorders>
            <w:shd w:val="clear" w:color="auto" w:fill="auto"/>
          </w:tcPr>
          <w:p w:rsidR="003B0B00" w:rsidRPr="00740B32" w:rsidRDefault="003B0B00" w:rsidP="00864E55">
            <w:pPr>
              <w:pStyle w:val="rvps12"/>
              <w:spacing w:before="150" w:beforeAutospacing="0" w:after="150" w:afterAutospacing="0"/>
              <w:jc w:val="center"/>
            </w:pPr>
            <w:r w:rsidRPr="00740B32">
              <w:t>5</w:t>
            </w:r>
          </w:p>
        </w:tc>
        <w:tc>
          <w:tcPr>
            <w:tcW w:w="3010" w:type="pct"/>
            <w:tcBorders>
              <w:top w:val="nil"/>
              <w:left w:val="nil"/>
              <w:bottom w:val="nil"/>
              <w:right w:val="nil"/>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tcBorders>
              <w:top w:val="nil"/>
              <w:left w:val="nil"/>
              <w:bottom w:val="nil"/>
              <w:right w:val="nil"/>
            </w:tcBorders>
            <w:shd w:val="clear" w:color="auto" w:fill="auto"/>
          </w:tcPr>
          <w:p w:rsidR="003B0B00" w:rsidRPr="00740B32" w:rsidRDefault="003B0B00" w:rsidP="00864E55">
            <w:pPr>
              <w:pStyle w:val="rvps14"/>
              <w:spacing w:before="150" w:beforeAutospacing="0" w:after="150" w:afterAutospacing="0"/>
              <w:jc w:val="center"/>
              <w:rPr>
                <w:lang w:val="uk-UA"/>
              </w:rPr>
            </w:pPr>
            <w:r w:rsidRPr="00740B32">
              <w:rPr>
                <w:lang w:val="uk-UA"/>
              </w:rPr>
              <w:t>-</w:t>
            </w:r>
          </w:p>
        </w:tc>
        <w:tc>
          <w:tcPr>
            <w:tcW w:w="612" w:type="pct"/>
            <w:tcBorders>
              <w:top w:val="nil"/>
              <w:left w:val="nil"/>
              <w:bottom w:val="nil"/>
              <w:right w:val="nil"/>
            </w:tcBorders>
            <w:shd w:val="clear" w:color="auto" w:fill="auto"/>
          </w:tcPr>
          <w:p w:rsidR="003B0B00" w:rsidRPr="00980147" w:rsidRDefault="003B0B00" w:rsidP="00864E55">
            <w:pPr>
              <w:rPr>
                <w:sz w:val="24"/>
                <w:szCs w:val="24"/>
              </w:rPr>
            </w:pPr>
            <w:r w:rsidRPr="00980147">
              <w:rPr>
                <w:sz w:val="24"/>
                <w:szCs w:val="24"/>
                <w:lang w:val="uk-UA"/>
              </w:rPr>
              <w:t xml:space="preserve">        х</w:t>
            </w:r>
          </w:p>
        </w:tc>
      </w:tr>
      <w:tr w:rsidR="003B0B00" w:rsidRPr="00740B32" w:rsidTr="00864E55">
        <w:trPr>
          <w:jc w:val="center"/>
        </w:trPr>
        <w:tc>
          <w:tcPr>
            <w:tcW w:w="766" w:type="pct"/>
            <w:tcBorders>
              <w:top w:val="nil"/>
              <w:left w:val="nil"/>
              <w:bottom w:val="nil"/>
              <w:right w:val="nil"/>
            </w:tcBorders>
            <w:shd w:val="clear" w:color="auto" w:fill="auto"/>
          </w:tcPr>
          <w:p w:rsidR="003B0B00" w:rsidRPr="00740B32" w:rsidRDefault="003B0B00" w:rsidP="00864E55">
            <w:pPr>
              <w:pStyle w:val="rvps12"/>
              <w:spacing w:before="150" w:beforeAutospacing="0" w:after="150" w:afterAutospacing="0"/>
              <w:jc w:val="center"/>
            </w:pPr>
            <w:r w:rsidRPr="00740B32">
              <w:t>6</w:t>
            </w:r>
          </w:p>
        </w:tc>
        <w:tc>
          <w:tcPr>
            <w:tcW w:w="3010" w:type="pct"/>
            <w:tcBorders>
              <w:top w:val="nil"/>
              <w:left w:val="nil"/>
              <w:bottom w:val="nil"/>
              <w:right w:val="nil"/>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Витрати на оборотні активи (матеріали, канцелярські товари тощо), гривень</w:t>
            </w:r>
          </w:p>
        </w:tc>
        <w:tc>
          <w:tcPr>
            <w:tcW w:w="612" w:type="pct"/>
            <w:tcBorders>
              <w:top w:val="nil"/>
              <w:left w:val="nil"/>
              <w:bottom w:val="nil"/>
              <w:right w:val="nil"/>
            </w:tcBorders>
            <w:shd w:val="clear" w:color="auto" w:fill="auto"/>
          </w:tcPr>
          <w:p w:rsidR="003B0B00" w:rsidRPr="00740B32" w:rsidRDefault="003B0B00" w:rsidP="00864E55">
            <w:pPr>
              <w:pStyle w:val="rvps14"/>
              <w:spacing w:before="150" w:beforeAutospacing="0" w:after="150" w:afterAutospacing="0"/>
              <w:jc w:val="center"/>
              <w:rPr>
                <w:lang w:val="uk-UA"/>
              </w:rPr>
            </w:pPr>
            <w:r w:rsidRPr="00740B32">
              <w:rPr>
                <w:lang w:val="uk-UA"/>
              </w:rPr>
              <w:t>-</w:t>
            </w:r>
          </w:p>
        </w:tc>
        <w:tc>
          <w:tcPr>
            <w:tcW w:w="612" w:type="pct"/>
            <w:tcBorders>
              <w:top w:val="nil"/>
              <w:left w:val="nil"/>
              <w:bottom w:val="nil"/>
              <w:right w:val="nil"/>
            </w:tcBorders>
            <w:shd w:val="clear" w:color="auto" w:fill="auto"/>
          </w:tcPr>
          <w:p w:rsidR="003B0B00" w:rsidRPr="00980147" w:rsidRDefault="003B0B00" w:rsidP="00864E55">
            <w:pPr>
              <w:rPr>
                <w:sz w:val="24"/>
                <w:szCs w:val="24"/>
              </w:rPr>
            </w:pPr>
            <w:r w:rsidRPr="00980147">
              <w:rPr>
                <w:sz w:val="24"/>
                <w:szCs w:val="24"/>
                <w:lang w:val="uk-UA"/>
              </w:rPr>
              <w:t xml:space="preserve">        х</w:t>
            </w:r>
          </w:p>
        </w:tc>
      </w:tr>
      <w:tr w:rsidR="003B0B00" w:rsidRPr="00740B32" w:rsidTr="00864E55">
        <w:trPr>
          <w:jc w:val="center"/>
        </w:trPr>
        <w:tc>
          <w:tcPr>
            <w:tcW w:w="766" w:type="pct"/>
            <w:tcBorders>
              <w:top w:val="nil"/>
              <w:left w:val="nil"/>
              <w:bottom w:val="nil"/>
              <w:right w:val="nil"/>
            </w:tcBorders>
            <w:shd w:val="clear" w:color="auto" w:fill="auto"/>
          </w:tcPr>
          <w:p w:rsidR="003B0B00" w:rsidRPr="00740B32" w:rsidRDefault="003B0B00" w:rsidP="00864E55">
            <w:pPr>
              <w:pStyle w:val="rvps12"/>
              <w:spacing w:before="150" w:beforeAutospacing="0" w:after="150" w:afterAutospacing="0"/>
              <w:jc w:val="center"/>
            </w:pPr>
            <w:r w:rsidRPr="00740B32">
              <w:t>7</w:t>
            </w:r>
          </w:p>
        </w:tc>
        <w:tc>
          <w:tcPr>
            <w:tcW w:w="3010" w:type="pct"/>
            <w:tcBorders>
              <w:top w:val="nil"/>
              <w:left w:val="nil"/>
              <w:bottom w:val="nil"/>
              <w:right w:val="nil"/>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Витрати, пов’язані із наймом додаткового персоналу, гривень</w:t>
            </w:r>
          </w:p>
        </w:tc>
        <w:tc>
          <w:tcPr>
            <w:tcW w:w="612" w:type="pct"/>
            <w:tcBorders>
              <w:top w:val="nil"/>
              <w:left w:val="nil"/>
              <w:bottom w:val="nil"/>
              <w:right w:val="nil"/>
            </w:tcBorders>
            <w:shd w:val="clear" w:color="auto" w:fill="auto"/>
          </w:tcPr>
          <w:p w:rsidR="003B0B00" w:rsidRPr="00740B32" w:rsidRDefault="003B0B00" w:rsidP="00864E55">
            <w:pPr>
              <w:pStyle w:val="rvps14"/>
              <w:spacing w:before="150" w:beforeAutospacing="0" w:after="150" w:afterAutospacing="0"/>
              <w:jc w:val="center"/>
              <w:rPr>
                <w:lang w:val="uk-UA"/>
              </w:rPr>
            </w:pPr>
            <w:r w:rsidRPr="00740B32">
              <w:rPr>
                <w:lang w:val="uk-UA"/>
              </w:rPr>
              <w:t>-</w:t>
            </w:r>
          </w:p>
        </w:tc>
        <w:tc>
          <w:tcPr>
            <w:tcW w:w="612" w:type="pct"/>
            <w:tcBorders>
              <w:top w:val="nil"/>
              <w:left w:val="nil"/>
              <w:bottom w:val="nil"/>
              <w:right w:val="nil"/>
            </w:tcBorders>
            <w:shd w:val="clear" w:color="auto" w:fill="auto"/>
          </w:tcPr>
          <w:p w:rsidR="003B0B00" w:rsidRPr="00980147" w:rsidRDefault="003B0B00" w:rsidP="00864E55">
            <w:pPr>
              <w:rPr>
                <w:sz w:val="24"/>
                <w:szCs w:val="24"/>
              </w:rPr>
            </w:pPr>
            <w:r w:rsidRPr="00980147">
              <w:rPr>
                <w:sz w:val="24"/>
                <w:szCs w:val="24"/>
                <w:lang w:val="uk-UA"/>
              </w:rPr>
              <w:t xml:space="preserve">        х</w:t>
            </w:r>
          </w:p>
        </w:tc>
      </w:tr>
      <w:tr w:rsidR="003B0B00" w:rsidRPr="00740B32" w:rsidTr="00864E55">
        <w:trPr>
          <w:jc w:val="center"/>
        </w:trPr>
        <w:tc>
          <w:tcPr>
            <w:tcW w:w="766" w:type="pct"/>
            <w:tcBorders>
              <w:top w:val="nil"/>
              <w:left w:val="nil"/>
              <w:bottom w:val="nil"/>
              <w:right w:val="nil"/>
            </w:tcBorders>
            <w:shd w:val="clear" w:color="auto" w:fill="auto"/>
          </w:tcPr>
          <w:p w:rsidR="003B0B00" w:rsidRPr="00740B32" w:rsidRDefault="003B0B00" w:rsidP="00864E55">
            <w:pPr>
              <w:pStyle w:val="rvps12"/>
              <w:spacing w:before="150" w:beforeAutospacing="0" w:after="150" w:afterAutospacing="0"/>
              <w:jc w:val="center"/>
            </w:pPr>
            <w:r w:rsidRPr="00740B32">
              <w:t>8</w:t>
            </w:r>
          </w:p>
        </w:tc>
        <w:tc>
          <w:tcPr>
            <w:tcW w:w="3010" w:type="pct"/>
            <w:tcBorders>
              <w:top w:val="nil"/>
              <w:left w:val="nil"/>
              <w:bottom w:val="nil"/>
              <w:right w:val="nil"/>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Інше (уточнити), гривень</w:t>
            </w:r>
          </w:p>
        </w:tc>
        <w:tc>
          <w:tcPr>
            <w:tcW w:w="612" w:type="pct"/>
            <w:tcBorders>
              <w:top w:val="nil"/>
              <w:left w:val="nil"/>
              <w:bottom w:val="nil"/>
              <w:right w:val="nil"/>
            </w:tcBorders>
            <w:shd w:val="clear" w:color="auto" w:fill="auto"/>
          </w:tcPr>
          <w:p w:rsidR="003B0B00" w:rsidRPr="00740B32" w:rsidRDefault="003B0B00" w:rsidP="00864E55">
            <w:pPr>
              <w:pStyle w:val="rvps14"/>
              <w:spacing w:before="150" w:beforeAutospacing="0" w:after="150" w:afterAutospacing="0"/>
              <w:jc w:val="center"/>
              <w:rPr>
                <w:lang w:val="uk-UA"/>
              </w:rPr>
            </w:pPr>
            <w:r w:rsidRPr="00740B32">
              <w:rPr>
                <w:lang w:val="uk-UA"/>
              </w:rPr>
              <w:t>-</w:t>
            </w:r>
          </w:p>
        </w:tc>
        <w:tc>
          <w:tcPr>
            <w:tcW w:w="612" w:type="pct"/>
            <w:tcBorders>
              <w:top w:val="nil"/>
              <w:left w:val="nil"/>
              <w:bottom w:val="nil"/>
              <w:right w:val="nil"/>
            </w:tcBorders>
            <w:shd w:val="clear" w:color="auto" w:fill="auto"/>
          </w:tcPr>
          <w:p w:rsidR="003B0B00" w:rsidRPr="00980147" w:rsidRDefault="003B0B00" w:rsidP="00864E55">
            <w:pPr>
              <w:rPr>
                <w:sz w:val="24"/>
                <w:szCs w:val="24"/>
              </w:rPr>
            </w:pPr>
            <w:r w:rsidRPr="00980147">
              <w:rPr>
                <w:sz w:val="24"/>
                <w:szCs w:val="24"/>
                <w:lang w:val="uk-UA"/>
              </w:rPr>
              <w:t xml:space="preserve">        х</w:t>
            </w:r>
          </w:p>
        </w:tc>
      </w:tr>
      <w:tr w:rsidR="003B0B00" w:rsidRPr="00740B32" w:rsidTr="00864E55">
        <w:trPr>
          <w:jc w:val="center"/>
        </w:trPr>
        <w:tc>
          <w:tcPr>
            <w:tcW w:w="766" w:type="pct"/>
            <w:tcBorders>
              <w:top w:val="nil"/>
              <w:left w:val="nil"/>
              <w:bottom w:val="nil"/>
              <w:right w:val="nil"/>
            </w:tcBorders>
            <w:shd w:val="clear" w:color="auto" w:fill="auto"/>
          </w:tcPr>
          <w:p w:rsidR="003B0B00" w:rsidRPr="00740B32" w:rsidRDefault="003B0B00" w:rsidP="00864E55">
            <w:pPr>
              <w:pStyle w:val="rvps12"/>
              <w:spacing w:before="150" w:beforeAutospacing="0" w:after="150" w:afterAutospacing="0"/>
              <w:jc w:val="center"/>
            </w:pPr>
            <w:r w:rsidRPr="00740B32">
              <w:t>9</w:t>
            </w:r>
          </w:p>
        </w:tc>
        <w:tc>
          <w:tcPr>
            <w:tcW w:w="3010" w:type="pct"/>
            <w:tcBorders>
              <w:top w:val="nil"/>
              <w:left w:val="nil"/>
              <w:bottom w:val="nil"/>
              <w:right w:val="nil"/>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РАЗОМ (сума рядків: 1 + 2 + 3 + 4 + 5 + 6 + 7 + 8), гривень</w:t>
            </w:r>
          </w:p>
        </w:tc>
        <w:tc>
          <w:tcPr>
            <w:tcW w:w="612" w:type="pct"/>
            <w:tcBorders>
              <w:top w:val="nil"/>
              <w:left w:val="nil"/>
              <w:bottom w:val="nil"/>
              <w:right w:val="nil"/>
            </w:tcBorders>
            <w:shd w:val="clear" w:color="auto" w:fill="auto"/>
          </w:tcPr>
          <w:p w:rsidR="003B0B00" w:rsidRPr="00740B32" w:rsidRDefault="003B0B00" w:rsidP="00864E55">
            <w:pPr>
              <w:pStyle w:val="rvps14"/>
              <w:spacing w:before="150" w:beforeAutospacing="0" w:after="150" w:afterAutospacing="0"/>
              <w:jc w:val="center"/>
              <w:rPr>
                <w:lang w:val="uk-UA"/>
              </w:rPr>
            </w:pPr>
            <w:r w:rsidRPr="00740B32">
              <w:rPr>
                <w:lang w:val="uk-UA"/>
              </w:rPr>
              <w:t>-</w:t>
            </w:r>
          </w:p>
        </w:tc>
        <w:tc>
          <w:tcPr>
            <w:tcW w:w="612" w:type="pct"/>
            <w:tcBorders>
              <w:top w:val="nil"/>
              <w:left w:val="nil"/>
              <w:bottom w:val="nil"/>
              <w:right w:val="nil"/>
            </w:tcBorders>
            <w:shd w:val="clear" w:color="auto" w:fill="auto"/>
          </w:tcPr>
          <w:p w:rsidR="003B0B00" w:rsidRPr="00980147" w:rsidRDefault="003B0B00" w:rsidP="00864E55">
            <w:pPr>
              <w:rPr>
                <w:sz w:val="24"/>
                <w:szCs w:val="24"/>
              </w:rPr>
            </w:pPr>
            <w:r w:rsidRPr="00980147">
              <w:rPr>
                <w:sz w:val="24"/>
                <w:szCs w:val="24"/>
                <w:lang w:val="uk-UA"/>
              </w:rPr>
              <w:t xml:space="preserve">        х</w:t>
            </w:r>
          </w:p>
        </w:tc>
      </w:tr>
      <w:tr w:rsidR="003B0B00" w:rsidRPr="00740B32" w:rsidTr="00864E55">
        <w:trPr>
          <w:jc w:val="center"/>
        </w:trPr>
        <w:tc>
          <w:tcPr>
            <w:tcW w:w="766" w:type="pct"/>
            <w:tcBorders>
              <w:top w:val="nil"/>
              <w:left w:val="nil"/>
              <w:bottom w:val="nil"/>
              <w:right w:val="nil"/>
            </w:tcBorders>
            <w:shd w:val="clear" w:color="auto" w:fill="auto"/>
          </w:tcPr>
          <w:p w:rsidR="003B0B00" w:rsidRPr="00740B32" w:rsidRDefault="003B0B00" w:rsidP="00864E55">
            <w:pPr>
              <w:pStyle w:val="rvps12"/>
              <w:spacing w:before="150" w:beforeAutospacing="0" w:after="150" w:afterAutospacing="0"/>
              <w:jc w:val="center"/>
            </w:pPr>
            <w:r w:rsidRPr="00740B32">
              <w:t>10</w:t>
            </w:r>
          </w:p>
        </w:tc>
        <w:tc>
          <w:tcPr>
            <w:tcW w:w="3010" w:type="pct"/>
            <w:tcBorders>
              <w:top w:val="nil"/>
              <w:left w:val="nil"/>
              <w:bottom w:val="nil"/>
              <w:right w:val="nil"/>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Кількість суб’єктів господарювання великого та середнього підприємництва, на яких буде поширено регулювання, одиниць</w:t>
            </w:r>
          </w:p>
        </w:tc>
        <w:tc>
          <w:tcPr>
            <w:tcW w:w="612" w:type="pct"/>
            <w:tcBorders>
              <w:top w:val="nil"/>
              <w:left w:val="nil"/>
              <w:bottom w:val="nil"/>
              <w:right w:val="nil"/>
            </w:tcBorders>
            <w:shd w:val="clear" w:color="auto" w:fill="auto"/>
          </w:tcPr>
          <w:p w:rsidR="003B0B00" w:rsidRPr="00607664" w:rsidRDefault="00607664" w:rsidP="00864E55">
            <w:pPr>
              <w:pStyle w:val="rvps14"/>
              <w:spacing w:before="150" w:beforeAutospacing="0" w:after="150" w:afterAutospacing="0"/>
              <w:jc w:val="center"/>
              <w:rPr>
                <w:lang w:val="uk-UA"/>
              </w:rPr>
            </w:pPr>
            <w:r w:rsidRPr="00607664">
              <w:rPr>
                <w:lang w:val="uk-UA"/>
              </w:rPr>
              <w:t>6</w:t>
            </w:r>
          </w:p>
        </w:tc>
        <w:tc>
          <w:tcPr>
            <w:tcW w:w="612" w:type="pct"/>
            <w:tcBorders>
              <w:top w:val="nil"/>
              <w:left w:val="nil"/>
              <w:bottom w:val="nil"/>
              <w:right w:val="nil"/>
            </w:tcBorders>
            <w:shd w:val="clear" w:color="auto" w:fill="auto"/>
          </w:tcPr>
          <w:p w:rsidR="003B0B00" w:rsidRPr="00740B32" w:rsidRDefault="003B0B00" w:rsidP="00864E55">
            <w:pPr>
              <w:pStyle w:val="rvps14"/>
              <w:spacing w:before="150" w:beforeAutospacing="0" w:after="150" w:afterAutospacing="0"/>
              <w:rPr>
                <w:lang w:val="uk-UA"/>
              </w:rPr>
            </w:pPr>
            <w:r w:rsidRPr="00740B32">
              <w:rPr>
                <w:lang w:val="uk-UA"/>
              </w:rPr>
              <w:t xml:space="preserve">        х</w:t>
            </w:r>
          </w:p>
        </w:tc>
      </w:tr>
      <w:tr w:rsidR="003B0B00" w:rsidRPr="003B0B00" w:rsidTr="00864E55">
        <w:trPr>
          <w:jc w:val="center"/>
        </w:trPr>
        <w:tc>
          <w:tcPr>
            <w:tcW w:w="766" w:type="pct"/>
            <w:tcBorders>
              <w:top w:val="nil"/>
              <w:left w:val="nil"/>
              <w:bottom w:val="nil"/>
              <w:right w:val="nil"/>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lastRenderedPageBreak/>
              <w:t>11</w:t>
            </w:r>
          </w:p>
        </w:tc>
        <w:tc>
          <w:tcPr>
            <w:tcW w:w="3010" w:type="pct"/>
            <w:tcBorders>
              <w:top w:val="nil"/>
              <w:left w:val="nil"/>
              <w:bottom w:val="nil"/>
              <w:right w:val="nil"/>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tcBorders>
              <w:top w:val="nil"/>
              <w:left w:val="nil"/>
              <w:bottom w:val="nil"/>
              <w:right w:val="nil"/>
            </w:tcBorders>
            <w:shd w:val="clear" w:color="auto" w:fill="auto"/>
          </w:tcPr>
          <w:p w:rsidR="003B0B00" w:rsidRPr="003B0B00" w:rsidRDefault="003B0B00" w:rsidP="00864E55">
            <w:pPr>
              <w:pStyle w:val="rvps14"/>
              <w:spacing w:before="150" w:beforeAutospacing="0" w:after="150" w:afterAutospacing="0"/>
              <w:jc w:val="center"/>
              <w:rPr>
                <w:lang w:val="uk-UA"/>
              </w:rPr>
            </w:pPr>
            <w:r w:rsidRPr="003B0B00">
              <w:rPr>
                <w:lang w:val="uk-UA"/>
              </w:rPr>
              <w:t>-</w:t>
            </w:r>
          </w:p>
        </w:tc>
        <w:tc>
          <w:tcPr>
            <w:tcW w:w="612" w:type="pct"/>
            <w:tcBorders>
              <w:top w:val="nil"/>
              <w:left w:val="nil"/>
              <w:bottom w:val="nil"/>
              <w:right w:val="nil"/>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 xml:space="preserve">        х</w:t>
            </w:r>
          </w:p>
        </w:tc>
      </w:tr>
    </w:tbl>
    <w:p w:rsidR="003B0B00" w:rsidRPr="003B0B00" w:rsidRDefault="003B0B00" w:rsidP="003B0B00">
      <w:pPr>
        <w:pStyle w:val="rvps3"/>
        <w:spacing w:before="0" w:beforeAutospacing="0" w:after="150" w:afterAutospacing="0"/>
        <w:ind w:left="450" w:right="450"/>
        <w:rPr>
          <w:lang w:val="uk-UA"/>
        </w:rPr>
      </w:pPr>
      <w:r w:rsidRPr="003B0B00">
        <w:rPr>
          <w:lang w:val="uk-UA"/>
        </w:rPr>
        <w:t>* звітні дані відсутні</w:t>
      </w:r>
    </w:p>
    <w:p w:rsidR="003B0B00" w:rsidRPr="003B0B00" w:rsidRDefault="003B0B00" w:rsidP="003B0B00">
      <w:pPr>
        <w:pStyle w:val="rvps3"/>
        <w:spacing w:before="0" w:beforeAutospacing="0" w:after="150" w:afterAutospacing="0"/>
        <w:ind w:left="450" w:right="450"/>
        <w:jc w:val="center"/>
        <w:rPr>
          <w:lang w:val="uk-UA"/>
        </w:rPr>
      </w:pPr>
      <w:r w:rsidRPr="003B0B00">
        <w:rPr>
          <w:lang w:val="uk-UA"/>
        </w:rPr>
        <w:t>Розрахунок відповідних витрат на одного суб’єкта господарювання**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2877"/>
        <w:gridCol w:w="1629"/>
        <w:gridCol w:w="1627"/>
        <w:gridCol w:w="193"/>
        <w:gridCol w:w="1434"/>
        <w:gridCol w:w="1625"/>
      </w:tblGrid>
      <w:tr w:rsidR="003B0B00" w:rsidRPr="003B0B00" w:rsidTr="00607664">
        <w:tc>
          <w:tcPr>
            <w:tcW w:w="2400" w:type="pct"/>
            <w:gridSpan w:val="2"/>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bookmarkStart w:id="6" w:name="n180"/>
            <w:bookmarkEnd w:id="6"/>
            <w:r w:rsidRPr="003B0B00">
              <w:rPr>
                <w:lang w:val="uk-UA"/>
              </w:rPr>
              <w:t>Вид витрат</w:t>
            </w:r>
          </w:p>
        </w:tc>
        <w:tc>
          <w:tcPr>
            <w:tcW w:w="867" w:type="pct"/>
            <w:tcBorders>
              <w:top w:val="single" w:sz="6" w:space="0" w:color="000000"/>
              <w:left w:val="single" w:sz="4" w:space="0" w:color="auto"/>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У перший рік</w:t>
            </w:r>
          </w:p>
        </w:tc>
        <w:tc>
          <w:tcPr>
            <w:tcW w:w="867" w:type="pct"/>
            <w:gridSpan w:val="2"/>
            <w:tcBorders>
              <w:top w:val="single" w:sz="6" w:space="0" w:color="000000"/>
              <w:left w:val="single" w:sz="6" w:space="0" w:color="000000"/>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 xml:space="preserve">Періодичні </w:t>
            </w:r>
            <w:r w:rsidR="00607664">
              <w:rPr>
                <w:lang w:val="uk-UA"/>
              </w:rPr>
              <w:t xml:space="preserve">          </w:t>
            </w:r>
            <w:r w:rsidRPr="003B0B00">
              <w:rPr>
                <w:lang w:val="uk-UA"/>
              </w:rPr>
              <w:t>(за рік)</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 за п’ять років</w:t>
            </w:r>
          </w:p>
        </w:tc>
      </w:tr>
      <w:tr w:rsidR="003B0B00" w:rsidRPr="003B0B00" w:rsidTr="00607664">
        <w:tc>
          <w:tcPr>
            <w:tcW w:w="2400" w:type="pct"/>
            <w:gridSpan w:val="2"/>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w:t>
            </w:r>
          </w:p>
        </w:tc>
        <w:tc>
          <w:tcPr>
            <w:tcW w:w="867" w:type="pct"/>
            <w:gridSpan w:val="2"/>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х</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 xml:space="preserve">        х</w:t>
            </w:r>
          </w:p>
        </w:tc>
      </w:tr>
      <w:tr w:rsidR="003B0B00" w:rsidRPr="003B0B00" w:rsidTr="00607664">
        <w:tc>
          <w:tcPr>
            <w:tcW w:w="2400" w:type="pct"/>
            <w:gridSpan w:val="2"/>
            <w:tcBorders>
              <w:top w:val="single" w:sz="4" w:space="0" w:color="auto"/>
              <w:left w:val="single" w:sz="4" w:space="0" w:color="auto"/>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bookmarkStart w:id="7" w:name="n181"/>
            <w:bookmarkEnd w:id="7"/>
            <w:r w:rsidRPr="003B0B00">
              <w:rPr>
                <w:lang w:val="uk-UA"/>
              </w:rPr>
              <w:t>Вид витрат</w:t>
            </w:r>
          </w:p>
        </w:tc>
        <w:tc>
          <w:tcPr>
            <w:tcW w:w="1734" w:type="pct"/>
            <w:gridSpan w:val="3"/>
            <w:tcBorders>
              <w:top w:val="single" w:sz="4" w:space="0" w:color="auto"/>
              <w:left w:val="single" w:sz="6" w:space="0" w:color="000000"/>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 на сплату податків та зборів (змінених/нововведених) (за рік)</w:t>
            </w:r>
          </w:p>
        </w:tc>
        <w:tc>
          <w:tcPr>
            <w:tcW w:w="867" w:type="pct"/>
            <w:tcBorders>
              <w:top w:val="single" w:sz="4" w:space="0" w:color="auto"/>
              <w:left w:val="single" w:sz="6" w:space="0" w:color="000000"/>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 за п’ять років</w:t>
            </w:r>
          </w:p>
        </w:tc>
      </w:tr>
      <w:tr w:rsidR="003B0B00" w:rsidRPr="003B0B00" w:rsidTr="00607664">
        <w:tc>
          <w:tcPr>
            <w:tcW w:w="2400" w:type="pct"/>
            <w:gridSpan w:val="2"/>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Податки та збори (зміна розміру податків/зборів, виникнення необхідності у сплаті податків/зборів)</w:t>
            </w:r>
          </w:p>
        </w:tc>
        <w:tc>
          <w:tcPr>
            <w:tcW w:w="1734" w:type="pct"/>
            <w:gridSpan w:val="3"/>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w:t>
            </w:r>
          </w:p>
        </w:tc>
        <w:tc>
          <w:tcPr>
            <w:tcW w:w="867"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 xml:space="preserve">        х</w:t>
            </w:r>
          </w:p>
        </w:tc>
      </w:tr>
      <w:tr w:rsidR="003B0B00" w:rsidRPr="00740B32" w:rsidTr="00607664">
        <w:tc>
          <w:tcPr>
            <w:tcW w:w="1532" w:type="pct"/>
            <w:tcBorders>
              <w:top w:val="single" w:sz="4" w:space="0" w:color="auto"/>
              <w:left w:val="single" w:sz="4" w:space="0" w:color="auto"/>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bookmarkStart w:id="8" w:name="n182"/>
            <w:bookmarkEnd w:id="8"/>
            <w:r w:rsidRPr="003B0B00">
              <w:rPr>
                <w:lang w:val="uk-UA"/>
              </w:rPr>
              <w:t>Вид витрат</w:t>
            </w:r>
          </w:p>
        </w:tc>
        <w:tc>
          <w:tcPr>
            <w:tcW w:w="868" w:type="pct"/>
            <w:tcBorders>
              <w:top w:val="single" w:sz="4" w:space="0" w:color="auto"/>
              <w:left w:val="single" w:sz="6" w:space="0" w:color="000000"/>
              <w:bottom w:val="single" w:sz="6" w:space="0" w:color="000000"/>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 на ведення обліку, підготовку та подання звітності (за рік)</w:t>
            </w:r>
          </w:p>
        </w:tc>
        <w:tc>
          <w:tcPr>
            <w:tcW w:w="970" w:type="pct"/>
            <w:gridSpan w:val="2"/>
            <w:tcBorders>
              <w:top w:val="single" w:sz="4" w:space="0" w:color="auto"/>
              <w:left w:val="single" w:sz="6" w:space="0" w:color="000000"/>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 на оплату штрафних санкцій за рік</w:t>
            </w:r>
          </w:p>
        </w:tc>
        <w:tc>
          <w:tcPr>
            <w:tcW w:w="764" w:type="pct"/>
            <w:tcBorders>
              <w:top w:val="single" w:sz="4" w:space="0" w:color="auto"/>
              <w:left w:val="single" w:sz="6" w:space="0" w:color="000000"/>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Разом за рік</w:t>
            </w:r>
          </w:p>
        </w:tc>
        <w:tc>
          <w:tcPr>
            <w:tcW w:w="867" w:type="pct"/>
            <w:tcBorders>
              <w:top w:val="single" w:sz="4" w:space="0" w:color="auto"/>
              <w:left w:val="single" w:sz="6" w:space="0" w:color="000000"/>
              <w:bottom w:val="single" w:sz="6" w:space="0" w:color="000000"/>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 за п’ять років</w:t>
            </w:r>
          </w:p>
        </w:tc>
      </w:tr>
      <w:tr w:rsidR="003B0B00" w:rsidRPr="00740B32" w:rsidTr="00607664">
        <w:tc>
          <w:tcPr>
            <w:tcW w:w="1532"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Витрати, пов’язані із веденням обліку, підготовкою та поданням звітності державним органам (витрати часу персоналу)</w:t>
            </w:r>
          </w:p>
        </w:tc>
        <w:tc>
          <w:tcPr>
            <w:tcW w:w="868" w:type="pct"/>
            <w:tcBorders>
              <w:top w:val="single" w:sz="6" w:space="0" w:color="000000"/>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w:t>
            </w:r>
          </w:p>
        </w:tc>
        <w:tc>
          <w:tcPr>
            <w:tcW w:w="970" w:type="pct"/>
            <w:gridSpan w:val="2"/>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w:t>
            </w:r>
          </w:p>
        </w:tc>
        <w:tc>
          <w:tcPr>
            <w:tcW w:w="764"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w:t>
            </w:r>
          </w:p>
        </w:tc>
        <w:tc>
          <w:tcPr>
            <w:tcW w:w="867" w:type="pct"/>
            <w:tcBorders>
              <w:top w:val="single" w:sz="6" w:space="0" w:color="000000"/>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 xml:space="preserve">        х</w:t>
            </w:r>
          </w:p>
        </w:tc>
      </w:tr>
    </w:tbl>
    <w:p w:rsidR="003B0B00" w:rsidRPr="003B0B00" w:rsidRDefault="003B0B00" w:rsidP="003B0B00">
      <w:pPr>
        <w:pStyle w:val="rvps8"/>
        <w:spacing w:before="0" w:beforeAutospacing="0" w:after="150" w:afterAutospacing="0"/>
        <w:jc w:val="both"/>
        <w:rPr>
          <w:lang w:val="uk-UA"/>
        </w:rPr>
      </w:pPr>
      <w:bookmarkStart w:id="9" w:name="n183"/>
      <w:bookmarkEnd w:id="9"/>
      <w:r w:rsidRPr="00C44007">
        <w:rPr>
          <w:rStyle w:val="rvts82"/>
        </w:rPr>
        <w:t>_________</w:t>
      </w:r>
      <w:r w:rsidRPr="00C44007">
        <w:rPr>
          <w:rStyle w:val="apple-converted-space"/>
        </w:rPr>
        <w:t> </w:t>
      </w:r>
      <w:r w:rsidRPr="00C44007">
        <w:br/>
      </w:r>
      <w:r w:rsidRPr="00C44007">
        <w:rPr>
          <w:rStyle w:val="rvts82"/>
        </w:rPr>
        <w:t xml:space="preserve">* </w:t>
      </w:r>
      <w:r w:rsidRPr="003B0B00">
        <w:rPr>
          <w:rStyle w:val="rvts82"/>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2970"/>
        <w:gridCol w:w="2298"/>
        <w:gridCol w:w="1628"/>
        <w:gridCol w:w="1245"/>
        <w:gridCol w:w="1244"/>
      </w:tblGrid>
      <w:tr w:rsidR="003B0B00" w:rsidRPr="003B0B00" w:rsidTr="00864E55">
        <w:tc>
          <w:tcPr>
            <w:tcW w:w="1550" w:type="pct"/>
            <w:tcBorders>
              <w:top w:val="single" w:sz="4" w:space="0" w:color="auto"/>
              <w:left w:val="single" w:sz="4" w:space="0" w:color="auto"/>
              <w:bottom w:val="single" w:sz="6" w:space="0" w:color="000000"/>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bookmarkStart w:id="10" w:name="n184"/>
            <w:bookmarkEnd w:id="10"/>
            <w:r w:rsidRPr="003B0B00">
              <w:rPr>
                <w:lang w:val="uk-UA"/>
              </w:rPr>
              <w:t>Вид витрат</w:t>
            </w:r>
          </w:p>
        </w:tc>
        <w:tc>
          <w:tcPr>
            <w:tcW w:w="1200" w:type="pct"/>
            <w:tcBorders>
              <w:top w:val="single" w:sz="4" w:space="0" w:color="auto"/>
              <w:left w:val="single" w:sz="6" w:space="0" w:color="000000"/>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 на адміністрування заходів державного нагляду (контролю) (за рік)</w:t>
            </w:r>
          </w:p>
        </w:tc>
        <w:tc>
          <w:tcPr>
            <w:tcW w:w="850" w:type="pct"/>
            <w:tcBorders>
              <w:top w:val="single" w:sz="4" w:space="0" w:color="auto"/>
              <w:left w:val="single" w:sz="6" w:space="0" w:color="000000"/>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 xml:space="preserve">Витрати на оплату штрафних санкцій та усунення виявлених </w:t>
            </w:r>
            <w:r w:rsidRPr="003B0B00">
              <w:rPr>
                <w:lang w:val="uk-UA"/>
              </w:rPr>
              <w:lastRenderedPageBreak/>
              <w:t>порушень (за рік)</w:t>
            </w:r>
          </w:p>
        </w:tc>
        <w:tc>
          <w:tcPr>
            <w:tcW w:w="650" w:type="pct"/>
            <w:tcBorders>
              <w:top w:val="single" w:sz="4" w:space="0" w:color="auto"/>
              <w:left w:val="single" w:sz="6" w:space="0" w:color="000000"/>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lastRenderedPageBreak/>
              <w:t>Разом за рік</w:t>
            </w:r>
          </w:p>
        </w:tc>
        <w:tc>
          <w:tcPr>
            <w:tcW w:w="650" w:type="pct"/>
            <w:tcBorders>
              <w:top w:val="single" w:sz="4" w:space="0" w:color="auto"/>
              <w:left w:val="single" w:sz="6" w:space="0" w:color="000000"/>
              <w:bottom w:val="single" w:sz="6" w:space="0" w:color="000000"/>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 за п’ять років</w:t>
            </w:r>
          </w:p>
        </w:tc>
      </w:tr>
      <w:tr w:rsidR="003B0B00" w:rsidRPr="003B0B00" w:rsidTr="00864E55">
        <w:tc>
          <w:tcPr>
            <w:tcW w:w="1550" w:type="pct"/>
            <w:tcBorders>
              <w:top w:val="single" w:sz="6" w:space="0" w:color="000000"/>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lastRenderedPageBreak/>
              <w:t>Витрати, пов’язані з адмініструванням заходів державного нагляду (контролю) (перевірок, штрафних санкцій, виконання рішень/ приписів тощо)</w:t>
            </w:r>
          </w:p>
        </w:tc>
        <w:tc>
          <w:tcPr>
            <w:tcW w:w="1200"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jc w:val="center"/>
              <w:rPr>
                <w:lang w:val="uk-UA"/>
              </w:rPr>
            </w:pPr>
            <w:r w:rsidRPr="003B0B00">
              <w:rPr>
                <w:lang w:val="uk-UA"/>
              </w:rPr>
              <w:t>-</w:t>
            </w:r>
          </w:p>
        </w:tc>
        <w:tc>
          <w:tcPr>
            <w:tcW w:w="850"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jc w:val="center"/>
              <w:rPr>
                <w:lang w:val="uk-UA"/>
              </w:rPr>
            </w:pPr>
            <w:r w:rsidRPr="003B0B00">
              <w:rPr>
                <w:lang w:val="uk-UA"/>
              </w:rPr>
              <w:t>-</w:t>
            </w:r>
          </w:p>
        </w:tc>
        <w:tc>
          <w:tcPr>
            <w:tcW w:w="650"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jc w:val="center"/>
              <w:rPr>
                <w:lang w:val="uk-UA"/>
              </w:rPr>
            </w:pPr>
            <w:r w:rsidRPr="003B0B00">
              <w:rPr>
                <w:lang w:val="uk-UA"/>
              </w:rPr>
              <w:t>-</w:t>
            </w:r>
          </w:p>
        </w:tc>
        <w:tc>
          <w:tcPr>
            <w:tcW w:w="650" w:type="pct"/>
            <w:tcBorders>
              <w:top w:val="single" w:sz="6" w:space="0" w:color="000000"/>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 xml:space="preserve">        х</w:t>
            </w:r>
          </w:p>
        </w:tc>
      </w:tr>
    </w:tbl>
    <w:p w:rsidR="003B0B00" w:rsidRPr="003B0B00" w:rsidRDefault="003B0B00" w:rsidP="003B0B00">
      <w:pPr>
        <w:pStyle w:val="rvps8"/>
        <w:spacing w:before="0" w:beforeAutospacing="0" w:after="150" w:afterAutospacing="0"/>
        <w:jc w:val="both"/>
        <w:rPr>
          <w:lang w:val="uk-UA"/>
        </w:rPr>
      </w:pPr>
      <w:bookmarkStart w:id="11" w:name="n185"/>
      <w:bookmarkEnd w:id="11"/>
      <w:r w:rsidRPr="00C44007">
        <w:rPr>
          <w:rStyle w:val="rvts82"/>
        </w:rPr>
        <w:t>__________</w:t>
      </w:r>
      <w:r w:rsidRPr="00C44007">
        <w:rPr>
          <w:rStyle w:val="apple-converted-space"/>
        </w:rPr>
        <w:t> </w:t>
      </w:r>
      <w:r w:rsidRPr="00C44007">
        <w:br/>
      </w:r>
      <w:r w:rsidRPr="00C44007">
        <w:rPr>
          <w:rStyle w:val="rvts82"/>
        </w:rPr>
        <w:t xml:space="preserve">* </w:t>
      </w:r>
      <w:r w:rsidRPr="003B0B00">
        <w:rPr>
          <w:rStyle w:val="rvts82"/>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1"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2972"/>
        <w:gridCol w:w="1723"/>
        <w:gridCol w:w="1983"/>
        <w:gridCol w:w="1560"/>
        <w:gridCol w:w="1149"/>
      </w:tblGrid>
      <w:tr w:rsidR="003B0B00" w:rsidRPr="003B0B00" w:rsidTr="00607664">
        <w:tc>
          <w:tcPr>
            <w:tcW w:w="1583" w:type="pct"/>
            <w:tcBorders>
              <w:top w:val="single" w:sz="4" w:space="0" w:color="auto"/>
              <w:left w:val="single" w:sz="4" w:space="0" w:color="auto"/>
              <w:bottom w:val="single" w:sz="6" w:space="0" w:color="000000"/>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bookmarkStart w:id="12" w:name="n186"/>
            <w:bookmarkEnd w:id="12"/>
            <w:r w:rsidRPr="003B0B00">
              <w:rPr>
                <w:lang w:val="uk-UA"/>
              </w:rPr>
              <w:t>Вид витрат</w:t>
            </w:r>
          </w:p>
        </w:tc>
        <w:tc>
          <w:tcPr>
            <w:tcW w:w="918" w:type="pct"/>
            <w:tcBorders>
              <w:top w:val="single" w:sz="4" w:space="0" w:color="auto"/>
              <w:left w:val="single" w:sz="6" w:space="0" w:color="000000"/>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 на проходження відповідних процедур (витрати часу, витрати на експертизи, тощо)</w:t>
            </w:r>
          </w:p>
        </w:tc>
        <w:tc>
          <w:tcPr>
            <w:tcW w:w="1056" w:type="pct"/>
            <w:tcBorders>
              <w:top w:val="single" w:sz="4" w:space="0" w:color="auto"/>
              <w:left w:val="single" w:sz="6" w:space="0" w:color="000000"/>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 безпосередньо на дозволи, ліцензії, сертифікати, страхові поліси (за рік - стартовий)</w:t>
            </w:r>
          </w:p>
        </w:tc>
        <w:tc>
          <w:tcPr>
            <w:tcW w:w="831" w:type="pct"/>
            <w:tcBorders>
              <w:top w:val="single" w:sz="4" w:space="0" w:color="auto"/>
              <w:left w:val="single" w:sz="6" w:space="0" w:color="000000"/>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Разом за рік (стартовий)</w:t>
            </w:r>
          </w:p>
        </w:tc>
        <w:tc>
          <w:tcPr>
            <w:tcW w:w="612" w:type="pct"/>
            <w:tcBorders>
              <w:top w:val="single" w:sz="4" w:space="0" w:color="auto"/>
              <w:left w:val="single" w:sz="6" w:space="0" w:color="000000"/>
              <w:bottom w:val="single" w:sz="6" w:space="0" w:color="000000"/>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 за п’ять років</w:t>
            </w:r>
          </w:p>
        </w:tc>
      </w:tr>
      <w:tr w:rsidR="003B0B00" w:rsidRPr="003B0B00" w:rsidTr="00607664">
        <w:tc>
          <w:tcPr>
            <w:tcW w:w="1583" w:type="pct"/>
            <w:tcBorders>
              <w:top w:val="single" w:sz="6" w:space="0" w:color="000000"/>
              <w:left w:val="single" w:sz="4" w:space="0" w:color="auto"/>
              <w:bottom w:val="single" w:sz="6" w:space="0" w:color="000000"/>
              <w:right w:val="single" w:sz="4" w:space="0" w:color="auto"/>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jc w:val="center"/>
              <w:rPr>
                <w:lang w:val="uk-UA"/>
              </w:rPr>
            </w:pPr>
            <w:r w:rsidRPr="003B0B00">
              <w:rPr>
                <w:lang w:val="uk-UA"/>
              </w:rPr>
              <w:t>-</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jc w:val="center"/>
              <w:rPr>
                <w:lang w:val="uk-UA"/>
              </w:rPr>
            </w:pPr>
            <w:r w:rsidRPr="003B0B00">
              <w:rPr>
                <w:lang w:val="uk-UA"/>
              </w:rPr>
              <w:t>-</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jc w:val="center"/>
              <w:rPr>
                <w:lang w:val="uk-UA"/>
              </w:rPr>
            </w:pPr>
            <w:r w:rsidRPr="003B0B00">
              <w:rPr>
                <w:lang w:val="uk-UA"/>
              </w:rPr>
              <w:t>-</w:t>
            </w:r>
          </w:p>
        </w:tc>
        <w:tc>
          <w:tcPr>
            <w:tcW w:w="612" w:type="pct"/>
            <w:tcBorders>
              <w:top w:val="single" w:sz="6" w:space="0" w:color="000000"/>
              <w:left w:val="single" w:sz="4" w:space="0" w:color="auto"/>
              <w:bottom w:val="single" w:sz="6" w:space="0" w:color="000000"/>
              <w:right w:val="single" w:sz="4" w:space="0" w:color="auto"/>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 xml:space="preserve">        х</w:t>
            </w:r>
          </w:p>
        </w:tc>
      </w:tr>
      <w:tr w:rsidR="00607664" w:rsidRPr="003B0B00" w:rsidTr="00607664">
        <w:tc>
          <w:tcPr>
            <w:tcW w:w="1583" w:type="pct"/>
            <w:tcBorders>
              <w:top w:val="single" w:sz="6" w:space="0" w:color="000000"/>
              <w:left w:val="single" w:sz="4" w:space="0" w:color="auto"/>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bookmarkStart w:id="13" w:name="n187"/>
            <w:bookmarkEnd w:id="13"/>
            <w:r w:rsidRPr="003B0B00">
              <w:rPr>
                <w:lang w:val="uk-UA"/>
              </w:rPr>
              <w:t>Вид витрат</w:t>
            </w:r>
          </w:p>
        </w:tc>
        <w:tc>
          <w:tcPr>
            <w:tcW w:w="918" w:type="pct"/>
            <w:tcBorders>
              <w:top w:val="single" w:sz="6" w:space="0" w:color="000000"/>
              <w:left w:val="single" w:sz="6" w:space="0" w:color="000000"/>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За рік (стартовий)</w:t>
            </w:r>
          </w:p>
        </w:tc>
        <w:tc>
          <w:tcPr>
            <w:tcW w:w="1056" w:type="pct"/>
            <w:tcBorders>
              <w:top w:val="single" w:sz="6" w:space="0" w:color="000000"/>
              <w:left w:val="single" w:sz="6" w:space="0" w:color="000000"/>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Періодичні</w:t>
            </w:r>
            <w:r w:rsidRPr="003B0B00">
              <w:rPr>
                <w:rStyle w:val="apple-converted-space"/>
                <w:lang w:val="uk-UA"/>
              </w:rPr>
              <w:t> </w:t>
            </w:r>
            <w:r w:rsidRPr="003B0B00">
              <w:rPr>
                <w:lang w:val="uk-UA"/>
              </w:rPr>
              <w:br/>
              <w:t>(за наступний рік)</w:t>
            </w:r>
          </w:p>
        </w:tc>
        <w:tc>
          <w:tcPr>
            <w:tcW w:w="1443" w:type="pct"/>
            <w:gridSpan w:val="2"/>
            <w:tcBorders>
              <w:top w:val="single" w:sz="6" w:space="0" w:color="000000"/>
              <w:left w:val="single" w:sz="6" w:space="0" w:color="000000"/>
              <w:bottom w:val="single" w:sz="4" w:space="0" w:color="auto"/>
              <w:right w:val="single" w:sz="4" w:space="0" w:color="auto"/>
            </w:tcBorders>
            <w:shd w:val="clear" w:color="auto" w:fill="auto"/>
          </w:tcPr>
          <w:p w:rsidR="003B0B00" w:rsidRPr="003B0B00" w:rsidRDefault="003B0B00" w:rsidP="00607664">
            <w:pPr>
              <w:pStyle w:val="rvps12"/>
              <w:spacing w:before="150" w:beforeAutospacing="0" w:after="150" w:afterAutospacing="0"/>
              <w:ind w:left="-158" w:firstLine="158"/>
              <w:jc w:val="center"/>
              <w:rPr>
                <w:lang w:val="uk-UA"/>
              </w:rPr>
            </w:pPr>
            <w:r w:rsidRPr="003B0B00">
              <w:rPr>
                <w:lang w:val="uk-UA"/>
              </w:rPr>
              <w:t>Витрати за п’ять років</w:t>
            </w:r>
          </w:p>
        </w:tc>
      </w:tr>
      <w:tr w:rsidR="00607664" w:rsidRPr="003B0B00" w:rsidTr="00607664">
        <w:tc>
          <w:tcPr>
            <w:tcW w:w="1583"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Витрати на оборотні активи (матеріали, канцелярські товари тощо)</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w:t>
            </w:r>
          </w:p>
        </w:tc>
        <w:tc>
          <w:tcPr>
            <w:tcW w:w="1056"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w:t>
            </w:r>
          </w:p>
        </w:tc>
        <w:tc>
          <w:tcPr>
            <w:tcW w:w="1443" w:type="pct"/>
            <w:gridSpan w:val="2"/>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 xml:space="preserve">        х</w:t>
            </w:r>
          </w:p>
        </w:tc>
      </w:tr>
    </w:tbl>
    <w:p w:rsidR="003B0B00" w:rsidRPr="003B0B00" w:rsidRDefault="003B0B00" w:rsidP="003B0B00">
      <w:pPr>
        <w:rPr>
          <w:vanish/>
          <w:lang w:val="uk-UA"/>
        </w:rPr>
      </w:pPr>
      <w:bookmarkStart w:id="14" w:name="n188"/>
      <w:bookmarkEnd w:id="14"/>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2992"/>
        <w:gridCol w:w="3686"/>
        <w:gridCol w:w="2707"/>
      </w:tblGrid>
      <w:tr w:rsidR="003B0B00" w:rsidRPr="003B0B00" w:rsidTr="00607664">
        <w:tc>
          <w:tcPr>
            <w:tcW w:w="1594"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Вид витрат</w:t>
            </w:r>
          </w:p>
        </w:tc>
        <w:tc>
          <w:tcPr>
            <w:tcW w:w="1964" w:type="pct"/>
            <w:tcBorders>
              <w:top w:val="single" w:sz="6" w:space="0" w:color="000000"/>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 на оплату праці додатково найманого персоналу (за рік)</w:t>
            </w:r>
          </w:p>
        </w:tc>
        <w:tc>
          <w:tcPr>
            <w:tcW w:w="1442"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Витрати за</w:t>
            </w:r>
            <w:r w:rsidRPr="003B0B00">
              <w:rPr>
                <w:rStyle w:val="apple-converted-space"/>
                <w:lang w:val="uk-UA"/>
              </w:rPr>
              <w:t> </w:t>
            </w:r>
            <w:r w:rsidRPr="003B0B00">
              <w:rPr>
                <w:lang w:val="uk-UA"/>
              </w:rPr>
              <w:br/>
              <w:t>п’ять років</w:t>
            </w:r>
          </w:p>
        </w:tc>
      </w:tr>
      <w:tr w:rsidR="003B0B00" w:rsidRPr="003B0B00" w:rsidTr="00607664">
        <w:tc>
          <w:tcPr>
            <w:tcW w:w="1594"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Витрати, пов’язані із наймом додаткового персоналу</w:t>
            </w:r>
          </w:p>
        </w:tc>
        <w:tc>
          <w:tcPr>
            <w:tcW w:w="1964"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w:t>
            </w:r>
          </w:p>
        </w:tc>
        <w:tc>
          <w:tcPr>
            <w:tcW w:w="1442"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 xml:space="preserve">        х</w:t>
            </w:r>
          </w:p>
        </w:tc>
      </w:tr>
    </w:tbl>
    <w:p w:rsidR="003B0B00" w:rsidRPr="003B0B00" w:rsidRDefault="003B0B00" w:rsidP="003B0B00">
      <w:pPr>
        <w:pStyle w:val="af"/>
        <w:pBdr>
          <w:top w:val="single" w:sz="4" w:space="1" w:color="auto"/>
          <w:left w:val="single" w:sz="4" w:space="0" w:color="auto"/>
          <w:bottom w:val="single" w:sz="4" w:space="1" w:color="auto"/>
          <w:right w:val="single" w:sz="4" w:space="0" w:color="auto"/>
        </w:pBdr>
        <w:spacing w:before="0" w:beforeAutospacing="0" w:after="0" w:afterAutospacing="0"/>
        <w:jc w:val="both"/>
        <w:rPr>
          <w:lang w:val="uk-UA"/>
        </w:rPr>
      </w:pPr>
    </w:p>
    <w:p w:rsidR="003B0B00" w:rsidRPr="003B0B00" w:rsidRDefault="003B0B00" w:rsidP="005609BB">
      <w:pPr>
        <w:pStyle w:val="rvps12"/>
        <w:pBdr>
          <w:top w:val="single" w:sz="4" w:space="1" w:color="auto"/>
          <w:left w:val="single" w:sz="4" w:space="0" w:color="auto"/>
          <w:bottom w:val="single" w:sz="4" w:space="1" w:color="auto"/>
          <w:right w:val="single" w:sz="4" w:space="0" w:color="auto"/>
        </w:pBdr>
        <w:shd w:val="clear" w:color="auto" w:fill="FFFFFF"/>
        <w:spacing w:before="0" w:beforeAutospacing="0" w:after="0" w:afterAutospacing="0"/>
        <w:jc w:val="both"/>
        <w:textAlignment w:val="baseline"/>
        <w:rPr>
          <w:rStyle w:val="rvts15"/>
          <w:bCs/>
          <w:bdr w:val="none" w:sz="0" w:space="0" w:color="auto" w:frame="1"/>
          <w:lang w:val="uk-UA"/>
        </w:rPr>
      </w:pPr>
      <w:bookmarkStart w:id="15" w:name="n151"/>
      <w:bookmarkEnd w:id="15"/>
      <w:r w:rsidRPr="003B0B00">
        <w:rPr>
          <w:rStyle w:val="rvts15"/>
          <w:bCs/>
          <w:bdr w:val="none" w:sz="0" w:space="0" w:color="auto" w:frame="1"/>
          <w:lang w:val="uk-UA"/>
        </w:rPr>
        <w:t>Сумарні витрати для суб’єктів підприємництва за альтернативами наведено  з урахуванням базових ставок та пільг станом на 01.01.20</w:t>
      </w:r>
      <w:r w:rsidR="005731B3" w:rsidRPr="005731B3">
        <w:rPr>
          <w:rStyle w:val="rvts15"/>
          <w:bCs/>
          <w:bdr w:val="none" w:sz="0" w:space="0" w:color="auto" w:frame="1"/>
        </w:rPr>
        <w:t>20</w:t>
      </w:r>
      <w:r w:rsidRPr="003B0B00">
        <w:rPr>
          <w:rStyle w:val="rvts15"/>
          <w:bCs/>
          <w:bdr w:val="none" w:sz="0" w:space="0" w:color="auto" w:frame="1"/>
          <w:lang w:val="uk-UA"/>
        </w:rPr>
        <w:t xml:space="preserve"> року та з урахуванням вимог регулювання.</w:t>
      </w:r>
    </w:p>
    <w:p w:rsidR="003B0B00" w:rsidRPr="003B0B00" w:rsidRDefault="003B0B00" w:rsidP="003B0B00">
      <w:pPr>
        <w:pStyle w:val="rvps12"/>
        <w:pBdr>
          <w:top w:val="single" w:sz="4" w:space="1" w:color="auto"/>
          <w:left w:val="single" w:sz="4" w:space="0" w:color="auto"/>
          <w:bottom w:val="single" w:sz="4" w:space="1" w:color="auto"/>
          <w:right w:val="single" w:sz="4" w:space="0" w:color="auto"/>
        </w:pBdr>
        <w:shd w:val="clear" w:color="auto" w:fill="FFFFFF"/>
        <w:spacing w:before="0" w:beforeAutospacing="0" w:after="0" w:afterAutospacing="0"/>
        <w:textAlignment w:val="baseline"/>
        <w:rPr>
          <w:rStyle w:val="rvts15"/>
          <w:b/>
          <w:bCs/>
          <w:bdr w:val="none" w:sz="0" w:space="0" w:color="auto" w:frame="1"/>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tblPr>
      <w:tblGrid>
        <w:gridCol w:w="6446"/>
        <w:gridCol w:w="2939"/>
      </w:tblGrid>
      <w:tr w:rsidR="003B0B00" w:rsidRPr="003B0B00" w:rsidTr="00864E55">
        <w:tc>
          <w:tcPr>
            <w:tcW w:w="3400" w:type="pct"/>
            <w:tcBorders>
              <w:top w:val="single" w:sz="4" w:space="0" w:color="auto"/>
              <w:left w:val="single" w:sz="4" w:space="0" w:color="auto"/>
              <w:bottom w:val="single" w:sz="4" w:space="0" w:color="auto"/>
              <w:right w:val="single" w:sz="6" w:space="0" w:color="000000"/>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Сумарні витрати за альтернативами</w:t>
            </w:r>
          </w:p>
        </w:tc>
        <w:tc>
          <w:tcPr>
            <w:tcW w:w="1550" w:type="pct"/>
            <w:tcBorders>
              <w:top w:val="single" w:sz="4" w:space="0" w:color="auto"/>
              <w:left w:val="single" w:sz="6" w:space="0" w:color="000000"/>
              <w:bottom w:val="single" w:sz="4" w:space="0" w:color="auto"/>
              <w:right w:val="single" w:sz="4" w:space="0" w:color="auto"/>
            </w:tcBorders>
            <w:shd w:val="clear" w:color="auto" w:fill="auto"/>
          </w:tcPr>
          <w:p w:rsidR="003B0B00" w:rsidRPr="003B0B00" w:rsidRDefault="003B0B00" w:rsidP="00864E55">
            <w:pPr>
              <w:pStyle w:val="rvps12"/>
              <w:spacing w:before="150" w:beforeAutospacing="0" w:after="150" w:afterAutospacing="0"/>
              <w:jc w:val="center"/>
              <w:rPr>
                <w:lang w:val="uk-UA"/>
              </w:rPr>
            </w:pPr>
            <w:r w:rsidRPr="003B0B00">
              <w:rPr>
                <w:lang w:val="uk-UA"/>
              </w:rPr>
              <w:t>Сума витрат, млн. грн.</w:t>
            </w:r>
          </w:p>
        </w:tc>
      </w:tr>
      <w:tr w:rsidR="003B0B00" w:rsidRPr="003B0B00" w:rsidTr="00864E55">
        <w:tc>
          <w:tcPr>
            <w:tcW w:w="3400"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 xml:space="preserve">                     -</w:t>
            </w:r>
          </w:p>
        </w:tc>
      </w:tr>
      <w:tr w:rsidR="003B0B00" w:rsidRPr="003B0B00" w:rsidTr="00864E55">
        <w:tc>
          <w:tcPr>
            <w:tcW w:w="3400"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1550" w:type="pct"/>
            <w:tcBorders>
              <w:top w:val="single" w:sz="4" w:space="0" w:color="auto"/>
              <w:left w:val="single" w:sz="4" w:space="0" w:color="auto"/>
              <w:bottom w:val="single" w:sz="4" w:space="0" w:color="auto"/>
              <w:right w:val="single" w:sz="4" w:space="0" w:color="auto"/>
            </w:tcBorders>
            <w:shd w:val="clear" w:color="auto" w:fill="auto"/>
          </w:tcPr>
          <w:p w:rsidR="003B0B00" w:rsidRPr="003B0B00" w:rsidRDefault="003B0B00" w:rsidP="00864E55">
            <w:pPr>
              <w:pStyle w:val="rvps14"/>
              <w:spacing w:before="150" w:beforeAutospacing="0" w:after="150" w:afterAutospacing="0"/>
              <w:rPr>
                <w:lang w:val="uk-UA"/>
              </w:rPr>
            </w:pPr>
            <w:r w:rsidRPr="003B0B00">
              <w:rPr>
                <w:lang w:val="uk-UA"/>
              </w:rPr>
              <w:t xml:space="preserve">                      -</w:t>
            </w:r>
          </w:p>
        </w:tc>
      </w:tr>
    </w:tbl>
    <w:p w:rsidR="003B0B00" w:rsidRPr="003B0B00" w:rsidRDefault="003B0B00" w:rsidP="003B0B00">
      <w:pPr>
        <w:pStyle w:val="af"/>
        <w:spacing w:before="0" w:beforeAutospacing="0" w:after="0" w:afterAutospacing="0"/>
        <w:jc w:val="both"/>
        <w:rPr>
          <w:lang w:val="uk-UA"/>
        </w:rPr>
      </w:pPr>
      <w:bookmarkStart w:id="16" w:name="n150"/>
      <w:bookmarkEnd w:id="16"/>
      <w:r w:rsidRPr="003B0B00">
        <w:rPr>
          <w:color w:val="FF0000"/>
          <w:lang w:val="uk-UA"/>
        </w:rPr>
        <w:t xml:space="preserve"> </w:t>
      </w:r>
      <w:r w:rsidRPr="003B0B00">
        <w:rPr>
          <w:lang w:val="uk-UA"/>
        </w:rPr>
        <w:t>** звітні дані відсутні</w:t>
      </w:r>
    </w:p>
    <w:p w:rsidR="003B0B00" w:rsidRPr="003B0B00" w:rsidRDefault="003B0B00" w:rsidP="003B0B00">
      <w:pPr>
        <w:pStyle w:val="rvps12"/>
        <w:shd w:val="clear" w:color="auto" w:fill="FFFFFF"/>
        <w:spacing w:before="0" w:beforeAutospacing="0" w:after="0" w:afterAutospacing="0"/>
        <w:textAlignment w:val="baseline"/>
        <w:rPr>
          <w:rStyle w:val="rvts15"/>
          <w:color w:val="FF0000"/>
          <w:lang w:val="uk-UA"/>
        </w:rPr>
      </w:pPr>
      <w:r w:rsidRPr="003B0B00">
        <w:rPr>
          <w:color w:val="FF0000"/>
          <w:lang w:val="uk-UA"/>
        </w:rPr>
        <w:t xml:space="preserve">                                                                                             </w:t>
      </w:r>
      <w:bookmarkStart w:id="17" w:name="n164"/>
      <w:bookmarkStart w:id="18" w:name="n166"/>
      <w:bookmarkStart w:id="19" w:name="n229"/>
      <w:bookmarkStart w:id="20" w:name="n228"/>
      <w:bookmarkStart w:id="21" w:name="n198"/>
      <w:bookmarkStart w:id="22" w:name="n199"/>
      <w:bookmarkEnd w:id="17"/>
      <w:bookmarkEnd w:id="18"/>
      <w:bookmarkEnd w:id="19"/>
      <w:bookmarkEnd w:id="20"/>
      <w:bookmarkEnd w:id="21"/>
      <w:bookmarkEnd w:id="22"/>
    </w:p>
    <w:p w:rsidR="00891BB8" w:rsidRDefault="00891BB8" w:rsidP="003B0B00">
      <w:pPr>
        <w:pStyle w:val="rvps12"/>
        <w:shd w:val="clear" w:color="auto" w:fill="FFFFFF"/>
        <w:spacing w:before="0" w:beforeAutospacing="0" w:after="0" w:afterAutospacing="0"/>
        <w:jc w:val="center"/>
        <w:textAlignment w:val="baseline"/>
        <w:rPr>
          <w:rStyle w:val="rvts15"/>
          <w:b/>
          <w:bCs/>
          <w:bdr w:val="none" w:sz="0" w:space="0" w:color="auto" w:frame="1"/>
          <w:lang w:val="uk-UA"/>
        </w:rPr>
      </w:pPr>
    </w:p>
    <w:p w:rsidR="003B0B00" w:rsidRPr="003B0B00" w:rsidRDefault="003B0B00" w:rsidP="003B0B00">
      <w:pPr>
        <w:pStyle w:val="rvps12"/>
        <w:shd w:val="clear" w:color="auto" w:fill="FFFFFF"/>
        <w:spacing w:before="0" w:beforeAutospacing="0" w:after="0" w:afterAutospacing="0"/>
        <w:jc w:val="center"/>
        <w:textAlignment w:val="baseline"/>
        <w:rPr>
          <w:rStyle w:val="rvts15"/>
          <w:b/>
          <w:bCs/>
          <w:bdr w:val="none" w:sz="0" w:space="0" w:color="auto" w:frame="1"/>
          <w:lang w:val="uk-UA"/>
        </w:rPr>
      </w:pPr>
      <w:r w:rsidRPr="00BB44FE">
        <w:rPr>
          <w:rStyle w:val="rvts15"/>
          <w:b/>
          <w:bCs/>
          <w:bdr w:val="none" w:sz="0" w:space="0" w:color="auto" w:frame="1"/>
        </w:rPr>
        <w:t xml:space="preserve">IV. </w:t>
      </w:r>
      <w:r w:rsidRPr="003B0B00">
        <w:rPr>
          <w:rStyle w:val="rvts15"/>
          <w:b/>
          <w:bCs/>
          <w:bdr w:val="none" w:sz="0" w:space="0" w:color="auto" w:frame="1"/>
          <w:lang w:val="uk-UA"/>
        </w:rPr>
        <w:t>Вибір найбільш оптимального альтернативного способу досягнення цілей</w:t>
      </w:r>
    </w:p>
    <w:tbl>
      <w:tblPr>
        <w:tblW w:w="5262"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271"/>
        <w:gridCol w:w="1886"/>
        <w:gridCol w:w="1237"/>
        <w:gridCol w:w="1282"/>
        <w:gridCol w:w="1910"/>
        <w:gridCol w:w="784"/>
        <w:gridCol w:w="2128"/>
        <w:gridCol w:w="347"/>
      </w:tblGrid>
      <w:tr w:rsidR="003B0B00" w:rsidRPr="003B0B00" w:rsidTr="00864E55">
        <w:trPr>
          <w:gridBefore w:val="1"/>
          <w:wBefore w:w="138" w:type="pct"/>
          <w:trHeight w:val="1037"/>
          <w:jc w:val="center"/>
        </w:trPr>
        <w:tc>
          <w:tcPr>
            <w:tcW w:w="1586" w:type="pct"/>
            <w:gridSpan w:val="2"/>
            <w:tcBorders>
              <w:top w:val="single" w:sz="8" w:space="0" w:color="000000"/>
              <w:left w:val="nil"/>
              <w:bottom w:val="single" w:sz="8" w:space="0" w:color="000000"/>
              <w:right w:val="single" w:sz="8" w:space="0" w:color="000000"/>
            </w:tcBorders>
          </w:tcPr>
          <w:p w:rsidR="003B0B00" w:rsidRPr="003B0B00" w:rsidRDefault="003B0B00" w:rsidP="00864E55">
            <w:pPr>
              <w:pStyle w:val="rvps12"/>
              <w:spacing w:before="200" w:beforeAutospacing="0" w:after="200" w:afterAutospacing="0"/>
              <w:jc w:val="center"/>
              <w:textAlignment w:val="baseline"/>
              <w:rPr>
                <w:lang w:val="uk-UA"/>
              </w:rPr>
            </w:pPr>
            <w:bookmarkStart w:id="23" w:name="n152"/>
            <w:bookmarkStart w:id="24" w:name="n158"/>
            <w:bookmarkEnd w:id="23"/>
            <w:bookmarkEnd w:id="24"/>
            <w:r w:rsidRPr="003B0B00">
              <w:rPr>
                <w:lang w:val="uk-UA"/>
              </w:rPr>
              <w:t>Рейтинг результативності (досягнення цілей під час вирішення проблеми)</w:t>
            </w:r>
          </w:p>
        </w:tc>
        <w:tc>
          <w:tcPr>
            <w:tcW w:w="1621" w:type="pct"/>
            <w:gridSpan w:val="2"/>
            <w:tcBorders>
              <w:top w:val="single" w:sz="8" w:space="0" w:color="000000"/>
              <w:left w:val="single" w:sz="8" w:space="0" w:color="000000"/>
              <w:bottom w:val="single" w:sz="8" w:space="0" w:color="000000"/>
              <w:right w:val="single" w:sz="8" w:space="0" w:color="000000"/>
            </w:tcBorders>
          </w:tcPr>
          <w:p w:rsidR="003B0B00" w:rsidRPr="003B0B00" w:rsidRDefault="003B0B00" w:rsidP="00864E55">
            <w:pPr>
              <w:pStyle w:val="rvps12"/>
              <w:spacing w:before="200" w:beforeAutospacing="0" w:after="200" w:afterAutospacing="0"/>
              <w:jc w:val="center"/>
              <w:textAlignment w:val="baseline"/>
              <w:rPr>
                <w:lang w:val="uk-UA"/>
              </w:rPr>
            </w:pPr>
            <w:r w:rsidRPr="003B0B00">
              <w:rPr>
                <w:lang w:val="uk-UA"/>
              </w:rPr>
              <w:t>Бал результативності (за чотирибальною системою оцінки)</w:t>
            </w:r>
          </w:p>
        </w:tc>
        <w:tc>
          <w:tcPr>
            <w:tcW w:w="1655" w:type="pct"/>
            <w:gridSpan w:val="3"/>
            <w:tcBorders>
              <w:top w:val="single" w:sz="8" w:space="0" w:color="000000"/>
              <w:left w:val="single" w:sz="8" w:space="0" w:color="000000"/>
              <w:bottom w:val="single" w:sz="8" w:space="0" w:color="000000"/>
              <w:right w:val="nil"/>
            </w:tcBorders>
          </w:tcPr>
          <w:p w:rsidR="003B0B00" w:rsidRPr="003B0B00" w:rsidRDefault="003B0B00" w:rsidP="00864E55">
            <w:pPr>
              <w:pStyle w:val="rvps12"/>
              <w:spacing w:before="200" w:beforeAutospacing="0" w:after="200" w:afterAutospacing="0"/>
              <w:jc w:val="center"/>
              <w:textAlignment w:val="baseline"/>
              <w:rPr>
                <w:lang w:val="uk-UA"/>
              </w:rPr>
            </w:pPr>
            <w:r w:rsidRPr="003B0B00">
              <w:rPr>
                <w:lang w:val="uk-UA"/>
              </w:rPr>
              <w:t>Коментарі щодо присвоєння відповідного бала</w:t>
            </w:r>
          </w:p>
        </w:tc>
      </w:tr>
      <w:tr w:rsidR="003B0B00" w:rsidRPr="003B0B00" w:rsidTr="00864E55">
        <w:trPr>
          <w:gridBefore w:val="1"/>
          <w:wBefore w:w="138" w:type="pct"/>
          <w:jc w:val="center"/>
        </w:trPr>
        <w:tc>
          <w:tcPr>
            <w:tcW w:w="1586" w:type="pct"/>
            <w:gridSpan w:val="2"/>
            <w:tcBorders>
              <w:top w:val="single" w:sz="8" w:space="0" w:color="000000"/>
              <w:left w:val="nil"/>
              <w:bottom w:val="nil"/>
              <w:right w:val="nil"/>
            </w:tcBorders>
          </w:tcPr>
          <w:p w:rsidR="003B0B00" w:rsidRPr="003B0B00" w:rsidRDefault="003B0B00" w:rsidP="00864E55">
            <w:pPr>
              <w:pStyle w:val="rvps14"/>
              <w:spacing w:before="200" w:beforeAutospacing="0" w:after="200" w:afterAutospacing="0"/>
              <w:textAlignment w:val="baseline"/>
              <w:rPr>
                <w:lang w:val="uk-UA"/>
              </w:rPr>
            </w:pPr>
            <w:r w:rsidRPr="003B0B00">
              <w:rPr>
                <w:lang w:val="uk-UA"/>
              </w:rPr>
              <w:t>Альтернатива 1</w:t>
            </w:r>
          </w:p>
          <w:p w:rsidR="003B0B00" w:rsidRPr="003B0B00" w:rsidRDefault="003B0B00" w:rsidP="00864E55">
            <w:pPr>
              <w:pStyle w:val="rvps14"/>
              <w:spacing w:before="200" w:beforeAutospacing="0" w:after="200" w:afterAutospacing="0"/>
              <w:textAlignment w:val="baseline"/>
              <w:rPr>
                <w:lang w:val="uk-UA"/>
              </w:rPr>
            </w:pPr>
            <w:r w:rsidRPr="003B0B00">
              <w:rPr>
                <w:lang w:val="uk-UA"/>
              </w:rPr>
              <w:t>Відсутність регулювання, тобто не прийняття міською радою регуляторного акта (збереження існуючого стану)</w:t>
            </w:r>
          </w:p>
        </w:tc>
        <w:tc>
          <w:tcPr>
            <w:tcW w:w="1621" w:type="pct"/>
            <w:gridSpan w:val="2"/>
            <w:tcBorders>
              <w:top w:val="single" w:sz="8" w:space="0" w:color="000000"/>
              <w:left w:val="nil"/>
              <w:bottom w:val="nil"/>
              <w:right w:val="nil"/>
            </w:tcBorders>
          </w:tcPr>
          <w:p w:rsidR="003B0B00" w:rsidRPr="003B0B00" w:rsidRDefault="003B0B00" w:rsidP="00864E55">
            <w:pPr>
              <w:pStyle w:val="rvps14"/>
              <w:spacing w:before="200" w:beforeAutospacing="0" w:after="200" w:afterAutospacing="0"/>
              <w:jc w:val="center"/>
              <w:textAlignment w:val="baseline"/>
              <w:rPr>
                <w:lang w:val="uk-UA"/>
              </w:rPr>
            </w:pPr>
            <w:r w:rsidRPr="003B0B00">
              <w:rPr>
                <w:lang w:val="uk-UA"/>
              </w:rPr>
              <w:t>1</w:t>
            </w:r>
          </w:p>
        </w:tc>
        <w:tc>
          <w:tcPr>
            <w:tcW w:w="1655" w:type="pct"/>
            <w:gridSpan w:val="3"/>
            <w:tcBorders>
              <w:top w:val="single" w:sz="8" w:space="0" w:color="000000"/>
              <w:left w:val="nil"/>
              <w:bottom w:val="nil"/>
              <w:right w:val="nil"/>
            </w:tcBorders>
          </w:tcPr>
          <w:p w:rsidR="003B0B00" w:rsidRPr="003B0B00" w:rsidRDefault="003B0B00" w:rsidP="00864E55">
            <w:pPr>
              <w:pStyle w:val="rvps2"/>
              <w:spacing w:before="0" w:beforeAutospacing="0" w:after="150" w:afterAutospacing="0"/>
              <w:rPr>
                <w:lang w:val="uk-UA"/>
              </w:rPr>
            </w:pPr>
            <w:r w:rsidRPr="003B0B00">
              <w:rPr>
                <w:lang w:val="uk-UA"/>
              </w:rPr>
              <w:t xml:space="preserve">цілі прийняття регуляторного акта не можуть бути досягнуті </w:t>
            </w:r>
          </w:p>
          <w:p w:rsidR="003B0B00" w:rsidRPr="003B0B00" w:rsidRDefault="003B0B00" w:rsidP="00864E55">
            <w:pPr>
              <w:pStyle w:val="rvps14"/>
              <w:spacing w:before="200" w:beforeAutospacing="0" w:after="200" w:afterAutospacing="0"/>
              <w:textAlignment w:val="baseline"/>
              <w:rPr>
                <w:color w:val="FF0000"/>
                <w:lang w:val="uk-UA"/>
              </w:rPr>
            </w:pPr>
          </w:p>
        </w:tc>
      </w:tr>
      <w:tr w:rsidR="003B0B00" w:rsidRPr="00843E00" w:rsidTr="00864E55">
        <w:trPr>
          <w:gridBefore w:val="1"/>
          <w:wBefore w:w="138" w:type="pct"/>
          <w:jc w:val="center"/>
        </w:trPr>
        <w:tc>
          <w:tcPr>
            <w:tcW w:w="1586" w:type="pct"/>
            <w:gridSpan w:val="2"/>
            <w:tcBorders>
              <w:top w:val="nil"/>
              <w:left w:val="nil"/>
              <w:bottom w:val="nil"/>
              <w:right w:val="nil"/>
            </w:tcBorders>
          </w:tcPr>
          <w:p w:rsidR="003B0B00" w:rsidRPr="00FC7C42" w:rsidRDefault="003B0B00" w:rsidP="00864E55">
            <w:pPr>
              <w:pStyle w:val="rvps14"/>
              <w:spacing w:before="200" w:beforeAutospacing="0" w:after="200" w:afterAutospacing="0"/>
              <w:textAlignment w:val="baseline"/>
              <w:rPr>
                <w:lang w:val="uk-UA"/>
              </w:rPr>
            </w:pPr>
            <w:r w:rsidRPr="00FC7C42">
              <w:t>Альтернатива 2</w:t>
            </w:r>
          </w:p>
          <w:p w:rsidR="003B0B00" w:rsidRDefault="003B0B00" w:rsidP="005609BB">
            <w:pPr>
              <w:pStyle w:val="rvps14"/>
              <w:spacing w:before="200" w:beforeAutospacing="0" w:after="200" w:afterAutospacing="0"/>
              <w:textAlignment w:val="baseline"/>
              <w:rPr>
                <w:lang w:val="uk-UA"/>
              </w:rPr>
            </w:pPr>
            <w:r w:rsidRPr="00A16733">
              <w:rPr>
                <w:lang w:val="uk-UA"/>
              </w:rPr>
              <w:t xml:space="preserve">Прийняття органом місцевого самоврядування регуляторного акта – рішення </w:t>
            </w:r>
            <w:r w:rsidR="00071618">
              <w:rPr>
                <w:lang w:val="uk-UA"/>
              </w:rPr>
              <w:t>Баштанської</w:t>
            </w:r>
            <w:r w:rsidRPr="00A16733">
              <w:rPr>
                <w:lang w:val="uk-UA"/>
              </w:rPr>
              <w:t xml:space="preserve"> міської ради</w:t>
            </w:r>
            <w:r w:rsidRPr="00A16733">
              <w:rPr>
                <w:rStyle w:val="apple-converted-space"/>
                <w:lang w:val="uk-UA"/>
              </w:rPr>
              <w:t xml:space="preserve"> «</w:t>
            </w:r>
            <w:r w:rsidRPr="00A16733">
              <w:rPr>
                <w:lang w:val="uk-UA"/>
              </w:rPr>
              <w:t>Про</w:t>
            </w:r>
            <w:r w:rsidR="00071618">
              <w:rPr>
                <w:lang w:val="uk-UA"/>
              </w:rPr>
              <w:t xml:space="preserve"> встановлення </w:t>
            </w:r>
            <w:r w:rsidRPr="00A16733">
              <w:rPr>
                <w:lang w:val="uk-UA"/>
              </w:rPr>
              <w:t xml:space="preserve"> місцев</w:t>
            </w:r>
            <w:r w:rsidR="00071618">
              <w:rPr>
                <w:lang w:val="uk-UA"/>
              </w:rPr>
              <w:t xml:space="preserve">их  податків </w:t>
            </w:r>
            <w:r w:rsidR="005609BB">
              <w:rPr>
                <w:lang w:val="uk-UA"/>
              </w:rPr>
              <w:t>і</w:t>
            </w:r>
            <w:r w:rsidR="00071618">
              <w:rPr>
                <w:lang w:val="uk-UA"/>
              </w:rPr>
              <w:t xml:space="preserve"> зборів</w:t>
            </w:r>
            <w:r w:rsidRPr="00A16733">
              <w:rPr>
                <w:lang w:val="uk-UA"/>
              </w:rPr>
              <w:t>» із дотриманням регуляторної процедури</w:t>
            </w:r>
          </w:p>
          <w:p w:rsidR="005609BB" w:rsidRPr="00FC7C42" w:rsidRDefault="005609BB" w:rsidP="005609BB">
            <w:pPr>
              <w:pStyle w:val="rvps14"/>
              <w:spacing w:before="200" w:beforeAutospacing="0" w:after="200" w:afterAutospacing="0"/>
              <w:textAlignment w:val="baseline"/>
              <w:rPr>
                <w:color w:val="FF0000"/>
                <w:lang w:val="uk-UA"/>
              </w:rPr>
            </w:pPr>
          </w:p>
        </w:tc>
        <w:tc>
          <w:tcPr>
            <w:tcW w:w="1621" w:type="pct"/>
            <w:gridSpan w:val="2"/>
            <w:tcBorders>
              <w:top w:val="nil"/>
              <w:left w:val="nil"/>
              <w:bottom w:val="nil"/>
              <w:right w:val="nil"/>
            </w:tcBorders>
          </w:tcPr>
          <w:p w:rsidR="003B0B00" w:rsidRPr="00FC7C42" w:rsidRDefault="003B0B00" w:rsidP="00864E55">
            <w:pPr>
              <w:pStyle w:val="rvps14"/>
              <w:spacing w:before="200" w:beforeAutospacing="0" w:after="200" w:afterAutospacing="0"/>
              <w:jc w:val="center"/>
              <w:textAlignment w:val="baseline"/>
              <w:rPr>
                <w:lang w:val="uk-UA"/>
              </w:rPr>
            </w:pPr>
            <w:r w:rsidRPr="00FC7C42">
              <w:rPr>
                <w:lang w:val="uk-UA"/>
              </w:rPr>
              <w:t>3</w:t>
            </w:r>
          </w:p>
        </w:tc>
        <w:tc>
          <w:tcPr>
            <w:tcW w:w="1655" w:type="pct"/>
            <w:gridSpan w:val="3"/>
            <w:tcBorders>
              <w:top w:val="nil"/>
              <w:left w:val="nil"/>
              <w:bottom w:val="nil"/>
              <w:right w:val="nil"/>
            </w:tcBorders>
          </w:tcPr>
          <w:p w:rsidR="003B0B00" w:rsidRPr="003B0B00" w:rsidRDefault="003B0B00" w:rsidP="00864E55">
            <w:pPr>
              <w:pStyle w:val="rvps14"/>
              <w:spacing w:before="200" w:beforeAutospacing="0" w:after="200" w:afterAutospacing="0"/>
              <w:textAlignment w:val="baseline"/>
              <w:rPr>
                <w:lang w:val="uk-UA"/>
              </w:rPr>
            </w:pPr>
            <w:r w:rsidRPr="003B0B00">
              <w:rPr>
                <w:lang w:val="uk-UA"/>
              </w:rPr>
              <w:t xml:space="preserve">цілі прийняття регуляторного акта можуть бути досягнуті майже  повною мірою </w:t>
            </w:r>
          </w:p>
          <w:p w:rsidR="003B0B00" w:rsidRPr="00843E00" w:rsidRDefault="003B0B00" w:rsidP="00864E55">
            <w:pPr>
              <w:pStyle w:val="rvps14"/>
              <w:spacing w:before="200" w:beforeAutospacing="0" w:after="200" w:afterAutospacing="0"/>
              <w:textAlignment w:val="baseline"/>
              <w:rPr>
                <w:color w:val="FF0000"/>
                <w:lang w:val="uk-UA"/>
              </w:rPr>
            </w:pPr>
          </w:p>
        </w:tc>
      </w:tr>
      <w:tr w:rsidR="003B0B00" w:rsidRPr="00843E00" w:rsidTr="00864E55">
        <w:tblPrEx>
          <w:jc w:val="left"/>
        </w:tblPrEx>
        <w:trPr>
          <w:gridAfter w:val="1"/>
          <w:wAfter w:w="176" w:type="pct"/>
        </w:trPr>
        <w:tc>
          <w:tcPr>
            <w:tcW w:w="1096" w:type="pct"/>
            <w:gridSpan w:val="2"/>
            <w:tcBorders>
              <w:top w:val="single" w:sz="8" w:space="0" w:color="000000"/>
              <w:left w:val="nil"/>
              <w:bottom w:val="single" w:sz="8" w:space="0" w:color="000000"/>
              <w:right w:val="single" w:sz="8" w:space="0" w:color="000000"/>
            </w:tcBorders>
          </w:tcPr>
          <w:p w:rsidR="003B0B00" w:rsidRPr="003B0B00" w:rsidRDefault="003B0B00" w:rsidP="00864E55">
            <w:pPr>
              <w:pStyle w:val="rvps12"/>
              <w:spacing w:before="200" w:beforeAutospacing="0" w:after="200" w:afterAutospacing="0"/>
              <w:jc w:val="center"/>
              <w:textAlignment w:val="baseline"/>
              <w:rPr>
                <w:lang w:val="uk-UA"/>
              </w:rPr>
            </w:pPr>
            <w:bookmarkStart w:id="25" w:name="n159"/>
            <w:bookmarkEnd w:id="25"/>
            <w:r w:rsidRPr="003B0B00">
              <w:rPr>
                <w:lang w:val="uk-UA"/>
              </w:rPr>
              <w:lastRenderedPageBreak/>
              <w:t>Рейтинг результативності</w:t>
            </w:r>
          </w:p>
        </w:tc>
        <w:tc>
          <w:tcPr>
            <w:tcW w:w="1279" w:type="pct"/>
            <w:gridSpan w:val="2"/>
            <w:tcBorders>
              <w:top w:val="single" w:sz="8" w:space="0" w:color="000000"/>
              <w:left w:val="single" w:sz="8" w:space="0" w:color="000000"/>
              <w:bottom w:val="single" w:sz="8" w:space="0" w:color="000000"/>
              <w:right w:val="single" w:sz="8" w:space="0" w:color="000000"/>
            </w:tcBorders>
          </w:tcPr>
          <w:p w:rsidR="003B0B00" w:rsidRPr="003B0B00" w:rsidRDefault="003B0B00" w:rsidP="00864E55">
            <w:pPr>
              <w:pStyle w:val="rvps12"/>
              <w:spacing w:before="200" w:beforeAutospacing="0" w:after="200" w:afterAutospacing="0"/>
              <w:jc w:val="center"/>
              <w:textAlignment w:val="baseline"/>
              <w:rPr>
                <w:lang w:val="uk-UA"/>
              </w:rPr>
            </w:pPr>
            <w:r w:rsidRPr="003B0B00">
              <w:rPr>
                <w:lang w:val="uk-UA"/>
              </w:rPr>
              <w:t xml:space="preserve">Вигоди </w:t>
            </w:r>
          </w:p>
        </w:tc>
        <w:tc>
          <w:tcPr>
            <w:tcW w:w="1368" w:type="pct"/>
            <w:gridSpan w:val="2"/>
            <w:tcBorders>
              <w:top w:val="single" w:sz="8" w:space="0" w:color="000000"/>
              <w:left w:val="single" w:sz="8" w:space="0" w:color="000000"/>
              <w:bottom w:val="single" w:sz="8" w:space="0" w:color="000000"/>
              <w:right w:val="single" w:sz="8" w:space="0" w:color="000000"/>
            </w:tcBorders>
          </w:tcPr>
          <w:p w:rsidR="003B0B00" w:rsidRPr="003B0B00" w:rsidRDefault="003B0B00" w:rsidP="00864E55">
            <w:pPr>
              <w:pStyle w:val="rvps12"/>
              <w:spacing w:before="200" w:beforeAutospacing="0" w:after="200" w:afterAutospacing="0"/>
              <w:jc w:val="center"/>
              <w:textAlignment w:val="baseline"/>
              <w:rPr>
                <w:lang w:val="uk-UA"/>
              </w:rPr>
            </w:pPr>
            <w:r w:rsidRPr="003B0B00">
              <w:rPr>
                <w:lang w:val="uk-UA"/>
              </w:rPr>
              <w:t xml:space="preserve">Витрати </w:t>
            </w:r>
          </w:p>
        </w:tc>
        <w:tc>
          <w:tcPr>
            <w:tcW w:w="1081" w:type="pct"/>
            <w:tcBorders>
              <w:top w:val="single" w:sz="8" w:space="0" w:color="000000"/>
              <w:left w:val="single" w:sz="8" w:space="0" w:color="000000"/>
              <w:bottom w:val="single" w:sz="8" w:space="0" w:color="000000"/>
              <w:right w:val="nil"/>
            </w:tcBorders>
          </w:tcPr>
          <w:p w:rsidR="003B0B00" w:rsidRPr="003B0B00" w:rsidRDefault="003B0B00" w:rsidP="00864E55">
            <w:pPr>
              <w:pStyle w:val="rvps12"/>
              <w:spacing w:before="200" w:beforeAutospacing="0" w:after="200" w:afterAutospacing="0"/>
              <w:jc w:val="center"/>
              <w:textAlignment w:val="baseline"/>
              <w:rPr>
                <w:lang w:val="uk-UA"/>
              </w:rPr>
            </w:pPr>
            <w:r w:rsidRPr="003B0B00">
              <w:rPr>
                <w:lang w:val="uk-UA"/>
              </w:rPr>
              <w:t>Обґрунтування відповідного місця альтернативи у рейтингу</w:t>
            </w:r>
          </w:p>
        </w:tc>
      </w:tr>
      <w:tr w:rsidR="003B0B00" w:rsidRPr="00843E00" w:rsidTr="00864E55">
        <w:tblPrEx>
          <w:jc w:val="left"/>
        </w:tblPrEx>
        <w:trPr>
          <w:gridAfter w:val="1"/>
          <w:wAfter w:w="176" w:type="pct"/>
        </w:trPr>
        <w:tc>
          <w:tcPr>
            <w:tcW w:w="1096" w:type="pct"/>
            <w:gridSpan w:val="2"/>
            <w:tcBorders>
              <w:top w:val="single" w:sz="8" w:space="0" w:color="000000"/>
              <w:left w:val="nil"/>
              <w:bottom w:val="nil"/>
              <w:right w:val="nil"/>
            </w:tcBorders>
          </w:tcPr>
          <w:p w:rsidR="003B0B00" w:rsidRPr="003B0B00" w:rsidRDefault="003B0B00" w:rsidP="00864E55">
            <w:pPr>
              <w:pStyle w:val="rvps14"/>
              <w:spacing w:before="200" w:beforeAutospacing="0" w:after="200" w:afterAutospacing="0"/>
              <w:textAlignment w:val="baseline"/>
              <w:rPr>
                <w:lang w:val="uk-UA"/>
              </w:rPr>
            </w:pPr>
            <w:r w:rsidRPr="003B0B00">
              <w:rPr>
                <w:lang w:val="uk-UA"/>
              </w:rPr>
              <w:t>Альтернатива 1</w:t>
            </w:r>
          </w:p>
          <w:p w:rsidR="003B0B00" w:rsidRPr="003B0B00" w:rsidRDefault="003B0B00" w:rsidP="00864E55">
            <w:pPr>
              <w:pStyle w:val="rvps14"/>
              <w:spacing w:before="200" w:beforeAutospacing="0" w:after="200" w:afterAutospacing="0"/>
              <w:textAlignment w:val="baseline"/>
              <w:rPr>
                <w:color w:val="FF0000"/>
                <w:lang w:val="uk-UA"/>
              </w:rPr>
            </w:pPr>
            <w:r w:rsidRPr="003B0B00">
              <w:rPr>
                <w:lang w:val="uk-UA"/>
              </w:rPr>
              <w:t>Відсутність регулювання, тобто не прийняття міською радою регуляторного акта (збереження існуючого стану)</w:t>
            </w:r>
          </w:p>
        </w:tc>
        <w:tc>
          <w:tcPr>
            <w:tcW w:w="1279" w:type="pct"/>
            <w:gridSpan w:val="2"/>
            <w:tcBorders>
              <w:top w:val="single" w:sz="8" w:space="0" w:color="000000"/>
              <w:left w:val="nil"/>
              <w:bottom w:val="nil"/>
              <w:right w:val="nil"/>
            </w:tcBorders>
          </w:tcPr>
          <w:p w:rsidR="003B0B00" w:rsidRPr="003B0B00" w:rsidRDefault="003B0B00" w:rsidP="00864E55">
            <w:pPr>
              <w:pStyle w:val="rvps14"/>
              <w:spacing w:before="200" w:beforeAutospacing="0" w:after="200" w:afterAutospacing="0"/>
              <w:textAlignment w:val="baseline"/>
              <w:rPr>
                <w:lang w:val="uk-UA"/>
              </w:rPr>
            </w:pPr>
            <w:r w:rsidRPr="003B0B00">
              <w:rPr>
                <w:lang w:val="uk-UA"/>
              </w:rPr>
              <w:t xml:space="preserve">             -</w:t>
            </w:r>
          </w:p>
        </w:tc>
        <w:tc>
          <w:tcPr>
            <w:tcW w:w="1368" w:type="pct"/>
            <w:gridSpan w:val="2"/>
            <w:tcBorders>
              <w:top w:val="single" w:sz="8" w:space="0" w:color="000000"/>
              <w:left w:val="nil"/>
              <w:bottom w:val="nil"/>
              <w:right w:val="nil"/>
            </w:tcBorders>
          </w:tcPr>
          <w:p w:rsidR="003B0B00" w:rsidRPr="003B0B00" w:rsidRDefault="003B0B00" w:rsidP="00864E55">
            <w:pPr>
              <w:pStyle w:val="rvps14"/>
              <w:spacing w:before="200" w:beforeAutospacing="0" w:after="200" w:afterAutospacing="0"/>
              <w:jc w:val="center"/>
              <w:textAlignment w:val="baseline"/>
              <w:rPr>
                <w:lang w:val="uk-UA"/>
              </w:rPr>
            </w:pPr>
            <w:r w:rsidRPr="003B0B00">
              <w:rPr>
                <w:lang w:val="uk-UA"/>
              </w:rPr>
              <w:t>-</w:t>
            </w:r>
          </w:p>
        </w:tc>
        <w:tc>
          <w:tcPr>
            <w:tcW w:w="1081" w:type="pct"/>
            <w:tcBorders>
              <w:top w:val="single" w:sz="8" w:space="0" w:color="000000"/>
              <w:left w:val="nil"/>
              <w:bottom w:val="nil"/>
              <w:right w:val="nil"/>
            </w:tcBorders>
          </w:tcPr>
          <w:p w:rsidR="003B0B00" w:rsidRPr="003B0B00" w:rsidRDefault="003B0B00" w:rsidP="00864E55">
            <w:pPr>
              <w:pStyle w:val="rvps14"/>
              <w:spacing w:before="200" w:beforeAutospacing="0" w:after="200" w:afterAutospacing="0"/>
              <w:textAlignment w:val="baseline"/>
              <w:rPr>
                <w:lang w:val="uk-UA"/>
              </w:rPr>
            </w:pPr>
            <w:r w:rsidRPr="003B0B00">
              <w:rPr>
                <w:lang w:val="uk-UA"/>
              </w:rPr>
              <w:t>Проблема продовжує існувати</w:t>
            </w:r>
          </w:p>
        </w:tc>
      </w:tr>
      <w:tr w:rsidR="003B0B00" w:rsidRPr="00B35F60" w:rsidTr="00864E55">
        <w:tblPrEx>
          <w:jc w:val="left"/>
        </w:tblPrEx>
        <w:trPr>
          <w:gridAfter w:val="1"/>
          <w:wAfter w:w="176" w:type="pct"/>
        </w:trPr>
        <w:tc>
          <w:tcPr>
            <w:tcW w:w="1096" w:type="pct"/>
            <w:gridSpan w:val="2"/>
            <w:tcBorders>
              <w:top w:val="nil"/>
              <w:left w:val="nil"/>
              <w:bottom w:val="nil"/>
              <w:right w:val="nil"/>
            </w:tcBorders>
          </w:tcPr>
          <w:p w:rsidR="003B0B00" w:rsidRPr="0065507C" w:rsidRDefault="003B0B00" w:rsidP="00864E55">
            <w:pPr>
              <w:pStyle w:val="rvps14"/>
              <w:spacing w:before="200" w:beforeAutospacing="0" w:after="200" w:afterAutospacing="0"/>
              <w:textAlignment w:val="baseline"/>
              <w:rPr>
                <w:lang w:val="uk-UA"/>
              </w:rPr>
            </w:pPr>
            <w:r w:rsidRPr="0065507C">
              <w:t>Альтернатива 2</w:t>
            </w:r>
          </w:p>
          <w:p w:rsidR="003B0B00" w:rsidRPr="00FC7C42" w:rsidRDefault="003B0B00" w:rsidP="005609BB">
            <w:pPr>
              <w:pStyle w:val="rvps14"/>
              <w:spacing w:before="200" w:beforeAutospacing="0" w:after="200" w:afterAutospacing="0"/>
              <w:textAlignment w:val="baseline"/>
              <w:rPr>
                <w:color w:val="FF0000"/>
                <w:lang w:val="uk-UA"/>
              </w:rPr>
            </w:pPr>
            <w:r w:rsidRPr="00A16733">
              <w:rPr>
                <w:lang w:val="uk-UA"/>
              </w:rPr>
              <w:t xml:space="preserve">Прийняття органом місцевого самоврядування регуляторного акта – рішення </w:t>
            </w:r>
            <w:r w:rsidR="009D41E4">
              <w:rPr>
                <w:lang w:val="uk-UA"/>
              </w:rPr>
              <w:t xml:space="preserve">Баштанської </w:t>
            </w:r>
            <w:r w:rsidRPr="00A16733">
              <w:rPr>
                <w:lang w:val="uk-UA"/>
              </w:rPr>
              <w:t xml:space="preserve"> міської ради</w:t>
            </w:r>
            <w:r w:rsidRPr="00A16733">
              <w:rPr>
                <w:rStyle w:val="apple-converted-space"/>
                <w:lang w:val="uk-UA"/>
              </w:rPr>
              <w:t xml:space="preserve"> «</w:t>
            </w:r>
            <w:r w:rsidRPr="00A16733">
              <w:rPr>
                <w:lang w:val="uk-UA"/>
              </w:rPr>
              <w:t xml:space="preserve">Про </w:t>
            </w:r>
            <w:r w:rsidR="009D41E4">
              <w:rPr>
                <w:lang w:val="uk-UA"/>
              </w:rPr>
              <w:t xml:space="preserve">встановлення </w:t>
            </w:r>
            <w:r w:rsidR="009D41E4" w:rsidRPr="00A16733">
              <w:rPr>
                <w:lang w:val="uk-UA"/>
              </w:rPr>
              <w:t xml:space="preserve"> місцев</w:t>
            </w:r>
            <w:r w:rsidR="009D41E4">
              <w:rPr>
                <w:lang w:val="uk-UA"/>
              </w:rPr>
              <w:t xml:space="preserve">их  податків </w:t>
            </w:r>
            <w:r w:rsidR="005609BB">
              <w:rPr>
                <w:lang w:val="uk-UA"/>
              </w:rPr>
              <w:t>і</w:t>
            </w:r>
            <w:r w:rsidR="009D41E4">
              <w:rPr>
                <w:lang w:val="uk-UA"/>
              </w:rPr>
              <w:t xml:space="preserve"> зборів</w:t>
            </w:r>
            <w:r w:rsidRPr="00A16733">
              <w:rPr>
                <w:lang w:val="uk-UA"/>
              </w:rPr>
              <w:t>» із дотриманням регуляторної процедури</w:t>
            </w:r>
          </w:p>
        </w:tc>
        <w:tc>
          <w:tcPr>
            <w:tcW w:w="1279" w:type="pct"/>
            <w:gridSpan w:val="2"/>
            <w:tcBorders>
              <w:top w:val="nil"/>
              <w:left w:val="nil"/>
              <w:bottom w:val="nil"/>
              <w:right w:val="nil"/>
            </w:tcBorders>
          </w:tcPr>
          <w:p w:rsidR="0080715F" w:rsidRDefault="0080715F" w:rsidP="00864E55">
            <w:pPr>
              <w:pStyle w:val="af"/>
              <w:tabs>
                <w:tab w:val="left" w:pos="284"/>
              </w:tabs>
              <w:spacing w:before="0" w:beforeAutospacing="0" w:after="0" w:afterAutospacing="0"/>
              <w:rPr>
                <w:lang w:val="uk-UA"/>
              </w:rPr>
            </w:pPr>
          </w:p>
          <w:p w:rsidR="003B0B00" w:rsidRPr="00B35F60" w:rsidRDefault="003B0B00" w:rsidP="00864E55">
            <w:pPr>
              <w:pStyle w:val="af"/>
              <w:tabs>
                <w:tab w:val="left" w:pos="284"/>
              </w:tabs>
              <w:spacing w:before="0" w:beforeAutospacing="0" w:after="0" w:afterAutospacing="0"/>
              <w:rPr>
                <w:lang w:val="uk-UA"/>
              </w:rPr>
            </w:pPr>
            <w:r w:rsidRPr="00B35F60">
              <w:rPr>
                <w:lang w:val="uk-UA"/>
              </w:rPr>
              <w:t>Виконання вимог чинного законодавства шляхом встановлення ставок місцевих податків і зборів  із застосуванням регуляторної процедури;</w:t>
            </w:r>
          </w:p>
          <w:p w:rsidR="0080715F" w:rsidRDefault="0080715F" w:rsidP="00864E55">
            <w:pPr>
              <w:pStyle w:val="af"/>
              <w:tabs>
                <w:tab w:val="left" w:pos="284"/>
              </w:tabs>
              <w:spacing w:before="0" w:beforeAutospacing="0" w:after="0" w:afterAutospacing="0"/>
              <w:rPr>
                <w:shd w:val="clear" w:color="auto" w:fill="FFFFFF"/>
                <w:lang w:val="uk-UA"/>
              </w:rPr>
            </w:pPr>
          </w:p>
          <w:p w:rsidR="003B0B00" w:rsidRPr="00B35F60" w:rsidRDefault="003B0B00" w:rsidP="00864E55">
            <w:pPr>
              <w:pStyle w:val="af"/>
              <w:tabs>
                <w:tab w:val="left" w:pos="284"/>
              </w:tabs>
              <w:spacing w:before="0" w:beforeAutospacing="0" w:after="0" w:afterAutospacing="0"/>
              <w:rPr>
                <w:shd w:val="clear" w:color="auto" w:fill="FFFFFF"/>
                <w:lang w:val="uk-UA"/>
              </w:rPr>
            </w:pPr>
            <w:r w:rsidRPr="00B35F60">
              <w:rPr>
                <w:shd w:val="clear" w:color="auto" w:fill="FFFFFF"/>
                <w:lang w:val="uk-UA"/>
              </w:rPr>
              <w:t xml:space="preserve">Врегулювання правовідносини між </w:t>
            </w:r>
            <w:r w:rsidR="0080715F">
              <w:rPr>
                <w:shd w:val="clear" w:color="auto" w:fill="FFFFFF"/>
                <w:lang w:val="uk-UA"/>
              </w:rPr>
              <w:t>Баштанською</w:t>
            </w:r>
            <w:r w:rsidRPr="00B35F60">
              <w:rPr>
                <w:shd w:val="clear" w:color="auto" w:fill="FFFFFF"/>
                <w:lang w:val="uk-UA"/>
              </w:rPr>
              <w:t xml:space="preserve"> міською радою та  платниками податків; </w:t>
            </w:r>
          </w:p>
          <w:p w:rsidR="0080715F" w:rsidRDefault="0080715F" w:rsidP="00864E55">
            <w:pPr>
              <w:pStyle w:val="af"/>
              <w:tabs>
                <w:tab w:val="left" w:pos="284"/>
              </w:tabs>
              <w:spacing w:before="0" w:beforeAutospacing="0" w:after="0" w:afterAutospacing="0"/>
              <w:rPr>
                <w:shd w:val="clear" w:color="auto" w:fill="FFFFFF"/>
                <w:lang w:val="uk-UA"/>
              </w:rPr>
            </w:pPr>
          </w:p>
          <w:p w:rsidR="003B0B00" w:rsidRPr="00B35F60" w:rsidRDefault="003B0B00" w:rsidP="00864E55">
            <w:pPr>
              <w:pStyle w:val="af"/>
              <w:tabs>
                <w:tab w:val="left" w:pos="284"/>
              </w:tabs>
              <w:spacing w:before="0" w:beforeAutospacing="0" w:after="0" w:afterAutospacing="0"/>
              <w:rPr>
                <w:shd w:val="clear" w:color="auto" w:fill="FFFFFF"/>
                <w:lang w:val="uk-UA"/>
              </w:rPr>
            </w:pPr>
            <w:r w:rsidRPr="00B35F60">
              <w:rPr>
                <w:shd w:val="clear" w:color="auto" w:fill="FFFFFF"/>
                <w:lang w:val="uk-UA"/>
              </w:rPr>
              <w:t>Збалансування витрат і доходів суб’єктів підприємництва, громадян та міської ради відповідно</w:t>
            </w:r>
            <w:r w:rsidRPr="00B35F60">
              <w:rPr>
                <w:lang w:val="uk-UA"/>
              </w:rPr>
              <w:t>;</w:t>
            </w:r>
          </w:p>
          <w:p w:rsidR="0080715F" w:rsidRDefault="0080715F" w:rsidP="00864E55">
            <w:pPr>
              <w:pStyle w:val="af"/>
              <w:tabs>
                <w:tab w:val="left" w:pos="284"/>
              </w:tabs>
              <w:spacing w:before="0" w:beforeAutospacing="0" w:after="0" w:afterAutospacing="0"/>
              <w:rPr>
                <w:shd w:val="clear" w:color="auto" w:fill="FFFFFF"/>
                <w:lang w:val="uk-UA"/>
              </w:rPr>
            </w:pPr>
          </w:p>
          <w:p w:rsidR="003B0B00" w:rsidRPr="00B35F60" w:rsidRDefault="003B0B00" w:rsidP="00864E55">
            <w:pPr>
              <w:pStyle w:val="af"/>
              <w:tabs>
                <w:tab w:val="left" w:pos="284"/>
              </w:tabs>
              <w:spacing w:before="0" w:beforeAutospacing="0" w:after="0" w:afterAutospacing="0"/>
              <w:rPr>
                <w:lang w:val="uk-UA"/>
              </w:rPr>
            </w:pPr>
            <w:r w:rsidRPr="00B35F60">
              <w:rPr>
                <w:shd w:val="clear" w:color="auto" w:fill="FFFFFF"/>
                <w:lang w:val="uk-UA"/>
              </w:rPr>
              <w:t xml:space="preserve">Підвищення інвестиційної привабливості </w:t>
            </w:r>
            <w:r w:rsidR="0080715F">
              <w:rPr>
                <w:shd w:val="clear" w:color="auto" w:fill="FFFFFF"/>
                <w:lang w:val="uk-UA"/>
              </w:rPr>
              <w:t>Баштансь</w:t>
            </w:r>
            <w:r w:rsidRPr="00B35F60">
              <w:rPr>
                <w:shd w:val="clear" w:color="auto" w:fill="FFFFFF"/>
                <w:lang w:val="uk-UA"/>
              </w:rPr>
              <w:t xml:space="preserve">кої міської територіальної громади </w:t>
            </w:r>
            <w:r w:rsidRPr="00B35F60">
              <w:rPr>
                <w:lang w:val="uk-UA"/>
              </w:rPr>
              <w:t xml:space="preserve"> шляхом встановлення оптимальних розмірів ставок ;</w:t>
            </w:r>
          </w:p>
          <w:p w:rsidR="0080715F" w:rsidRDefault="0080715F" w:rsidP="003B0B00">
            <w:pPr>
              <w:rPr>
                <w:sz w:val="24"/>
                <w:szCs w:val="24"/>
                <w:lang w:val="uk-UA"/>
              </w:rPr>
            </w:pPr>
          </w:p>
          <w:p w:rsidR="0080715F" w:rsidRDefault="003B0B00" w:rsidP="0080715F">
            <w:pPr>
              <w:rPr>
                <w:sz w:val="24"/>
                <w:szCs w:val="24"/>
                <w:shd w:val="clear" w:color="auto" w:fill="FFFFFF"/>
                <w:lang w:val="uk-UA"/>
              </w:rPr>
            </w:pPr>
            <w:r w:rsidRPr="003B0B00">
              <w:rPr>
                <w:sz w:val="24"/>
                <w:szCs w:val="24"/>
                <w:lang w:val="uk-UA"/>
              </w:rPr>
              <w:t xml:space="preserve">Збільшення надходжень до бюджету громади. Сума сплачених до бюджету громади місцевих податків і зборів очікується на рівні  </w:t>
            </w:r>
            <w:r w:rsidR="0080715F" w:rsidRPr="0080715F">
              <w:rPr>
                <w:rStyle w:val="rvts0"/>
                <w:sz w:val="24"/>
                <w:szCs w:val="24"/>
                <w:lang w:val="uk-UA"/>
              </w:rPr>
              <w:t>38636,5</w:t>
            </w:r>
            <w:r w:rsidR="0080715F">
              <w:rPr>
                <w:rStyle w:val="rvts0"/>
                <w:lang w:val="uk-UA"/>
              </w:rPr>
              <w:t xml:space="preserve"> </w:t>
            </w:r>
            <w:r w:rsidRPr="003B0B00">
              <w:rPr>
                <w:sz w:val="24"/>
                <w:szCs w:val="24"/>
                <w:lang w:val="uk-UA"/>
              </w:rPr>
              <w:t xml:space="preserve">тис.грн. в </w:t>
            </w:r>
            <w:r w:rsidRPr="003B0B00">
              <w:rPr>
                <w:sz w:val="24"/>
                <w:szCs w:val="24"/>
                <w:lang w:val="uk-UA"/>
              </w:rPr>
              <w:lastRenderedPageBreak/>
              <w:t>рік;</w:t>
            </w:r>
            <w:r w:rsidRPr="003B0B00">
              <w:rPr>
                <w:sz w:val="24"/>
                <w:szCs w:val="24"/>
                <w:shd w:val="clear" w:color="auto" w:fill="FFFFFF"/>
                <w:lang w:val="uk-UA"/>
              </w:rPr>
              <w:t xml:space="preserve"> </w:t>
            </w:r>
          </w:p>
          <w:p w:rsidR="003B0B00" w:rsidRPr="003B0B00" w:rsidRDefault="003B0B00" w:rsidP="0080715F">
            <w:pPr>
              <w:rPr>
                <w:color w:val="008000"/>
                <w:sz w:val="24"/>
                <w:szCs w:val="24"/>
                <w:shd w:val="clear" w:color="auto" w:fill="FFFFFF"/>
                <w:lang w:val="uk-UA"/>
              </w:rPr>
            </w:pPr>
            <w:r w:rsidRPr="003B0B00">
              <w:rPr>
                <w:sz w:val="24"/>
                <w:szCs w:val="24"/>
                <w:shd w:val="clear" w:color="auto" w:fill="FFFFFF"/>
                <w:lang w:val="uk-UA"/>
              </w:rPr>
              <w:t>Зменшення податкового тиску для  платників податків, шляхом надання пільг та диференціації ставок місцевих податків.</w:t>
            </w:r>
          </w:p>
        </w:tc>
        <w:tc>
          <w:tcPr>
            <w:tcW w:w="1368" w:type="pct"/>
            <w:gridSpan w:val="2"/>
            <w:tcBorders>
              <w:top w:val="nil"/>
              <w:left w:val="nil"/>
              <w:bottom w:val="nil"/>
              <w:right w:val="nil"/>
            </w:tcBorders>
          </w:tcPr>
          <w:p w:rsidR="003B0B00" w:rsidRDefault="003B0B00" w:rsidP="00864E55">
            <w:pPr>
              <w:pStyle w:val="rvps14"/>
              <w:spacing w:before="200" w:beforeAutospacing="0" w:after="200" w:afterAutospacing="0"/>
              <w:ind w:right="-291"/>
              <w:textAlignment w:val="baseline"/>
              <w:rPr>
                <w:lang w:val="uk-UA"/>
              </w:rPr>
            </w:pPr>
            <w:r w:rsidRPr="00327257">
              <w:rPr>
                <w:lang w:val="uk-UA"/>
              </w:rPr>
              <w:lastRenderedPageBreak/>
              <w:t>Зменшення бюджетних надходжень у зв’язку зі збільшенням кількості пільг, порівняно із передбаченими Податковим кодексом України</w:t>
            </w:r>
            <w:r>
              <w:rPr>
                <w:lang w:val="uk-UA"/>
              </w:rPr>
              <w:t>;</w:t>
            </w:r>
          </w:p>
          <w:p w:rsidR="003B0B00" w:rsidRPr="000D5B53" w:rsidRDefault="003B0B00" w:rsidP="00864E55">
            <w:pPr>
              <w:pStyle w:val="rvps14"/>
              <w:spacing w:before="200" w:beforeAutospacing="0" w:after="200" w:afterAutospacing="0"/>
              <w:textAlignment w:val="baseline"/>
              <w:rPr>
                <w:lang w:val="uk-UA"/>
              </w:rPr>
            </w:pPr>
            <w:r w:rsidRPr="000D5B53">
              <w:rPr>
                <w:lang w:val="uk-UA"/>
              </w:rPr>
              <w:t>Витрати</w:t>
            </w:r>
            <w:r>
              <w:rPr>
                <w:lang w:val="uk-UA"/>
              </w:rPr>
              <w:t xml:space="preserve"> споживачами інформації</w:t>
            </w:r>
            <w:r w:rsidRPr="000D5B53">
              <w:rPr>
                <w:lang w:val="uk-UA"/>
              </w:rPr>
              <w:t xml:space="preserve"> часу на вивчення регуляторного акта (до 1 год.) та безпосередню сплату податку (</w:t>
            </w:r>
            <w:r>
              <w:rPr>
                <w:lang w:val="uk-UA"/>
              </w:rPr>
              <w:t>орієнтовно від 30 хв. до 1 год.</w:t>
            </w:r>
            <w:r w:rsidRPr="000D5B53">
              <w:rPr>
                <w:lang w:val="uk-UA"/>
              </w:rPr>
              <w:t>)</w:t>
            </w:r>
          </w:p>
          <w:p w:rsidR="003B0B00" w:rsidRPr="00947B5C" w:rsidRDefault="003B0B00" w:rsidP="00864E55">
            <w:pPr>
              <w:pStyle w:val="rvps14"/>
              <w:spacing w:before="200" w:beforeAutospacing="0" w:after="200" w:afterAutospacing="0"/>
              <w:textAlignment w:val="baseline"/>
              <w:rPr>
                <w:color w:val="FF0000"/>
                <w:lang w:val="uk-UA"/>
              </w:rPr>
            </w:pPr>
            <w:r w:rsidRPr="00947B5C">
              <w:rPr>
                <w:lang w:val="uk-UA"/>
              </w:rPr>
              <w:t>Сумарні витрати  в 202</w:t>
            </w:r>
            <w:r w:rsidR="0080715F">
              <w:rPr>
                <w:lang w:val="uk-UA"/>
              </w:rPr>
              <w:t>1</w:t>
            </w:r>
            <w:r w:rsidRPr="00947B5C">
              <w:rPr>
                <w:lang w:val="uk-UA"/>
              </w:rPr>
              <w:t xml:space="preserve"> році на виконання запланованого  регулювання складуть:   у суб’єктів </w:t>
            </w:r>
            <w:r>
              <w:rPr>
                <w:lang w:val="uk-UA"/>
              </w:rPr>
              <w:t xml:space="preserve">малого </w:t>
            </w:r>
            <w:r w:rsidRPr="00947B5C">
              <w:rPr>
                <w:lang w:val="uk-UA"/>
              </w:rPr>
              <w:t xml:space="preserve">підприємництва </w:t>
            </w:r>
            <w:r w:rsidRPr="00BF1D84">
              <w:rPr>
                <w:lang w:val="uk-UA"/>
              </w:rPr>
              <w:t xml:space="preserve">– </w:t>
            </w:r>
            <w:r w:rsidR="00980147">
              <w:rPr>
                <w:lang w:val="uk-UA"/>
              </w:rPr>
              <w:t>39603,45</w:t>
            </w:r>
            <w:r w:rsidRPr="00314F50">
              <w:rPr>
                <w:lang w:val="uk-UA"/>
              </w:rPr>
              <w:t xml:space="preserve"> тис.грн. (згідно даних М-тесту та  Витрат суб’єктів</w:t>
            </w:r>
            <w:r w:rsidRPr="00947B5C">
              <w:rPr>
                <w:lang w:val="uk-UA"/>
              </w:rPr>
              <w:t xml:space="preserve"> господарювання середнього підприємництва</w:t>
            </w:r>
            <w:r>
              <w:rPr>
                <w:lang w:val="uk-UA"/>
              </w:rPr>
              <w:t>, з урахуванням бюджетних витрат</w:t>
            </w:r>
            <w:r w:rsidRPr="00947B5C">
              <w:rPr>
                <w:lang w:val="uk-UA"/>
              </w:rPr>
              <w:t xml:space="preserve">), </w:t>
            </w:r>
            <w:r>
              <w:rPr>
                <w:lang w:val="uk-UA"/>
              </w:rPr>
              <w:t xml:space="preserve"> </w:t>
            </w:r>
            <w:r w:rsidRPr="00947B5C">
              <w:rPr>
                <w:lang w:val="uk-UA"/>
              </w:rPr>
              <w:t>у</w:t>
            </w:r>
            <w:r>
              <w:rPr>
                <w:color w:val="FF0000"/>
                <w:lang w:val="uk-UA"/>
              </w:rPr>
              <w:t xml:space="preserve"> </w:t>
            </w:r>
            <w:r>
              <w:rPr>
                <w:lang w:val="uk-UA"/>
              </w:rPr>
              <w:t xml:space="preserve"> громадян –</w:t>
            </w:r>
            <w:r w:rsidRPr="000D5B53">
              <w:rPr>
                <w:lang w:val="uk-UA"/>
              </w:rPr>
              <w:t xml:space="preserve"> </w:t>
            </w:r>
            <w:r w:rsidR="003A69DC">
              <w:rPr>
                <w:lang w:val="uk-UA"/>
              </w:rPr>
              <w:t xml:space="preserve">близько </w:t>
            </w:r>
            <w:r w:rsidRPr="005609BB">
              <w:rPr>
                <w:lang w:val="uk-UA"/>
              </w:rPr>
              <w:t>1</w:t>
            </w:r>
            <w:r w:rsidR="003A69DC">
              <w:rPr>
                <w:lang w:val="uk-UA"/>
              </w:rPr>
              <w:t>0</w:t>
            </w:r>
            <w:r w:rsidRPr="005609BB">
              <w:rPr>
                <w:lang w:val="uk-UA"/>
              </w:rPr>
              <w:t>00,0 тис</w:t>
            </w:r>
            <w:r w:rsidRPr="000D5B53">
              <w:rPr>
                <w:lang w:val="uk-UA"/>
              </w:rPr>
              <w:t>. грн. в рік</w:t>
            </w:r>
            <w:r>
              <w:rPr>
                <w:lang w:val="uk-UA"/>
              </w:rPr>
              <w:t>.</w:t>
            </w:r>
          </w:p>
          <w:p w:rsidR="003B0B00" w:rsidRPr="00CF5512" w:rsidRDefault="003B0B00" w:rsidP="00864E55">
            <w:pPr>
              <w:pStyle w:val="rvps14"/>
              <w:spacing w:before="200" w:beforeAutospacing="0" w:after="200" w:afterAutospacing="0"/>
              <w:textAlignment w:val="baseline"/>
              <w:rPr>
                <w:lang w:val="uk-UA"/>
              </w:rPr>
            </w:pPr>
          </w:p>
        </w:tc>
        <w:tc>
          <w:tcPr>
            <w:tcW w:w="1081" w:type="pct"/>
            <w:tcBorders>
              <w:top w:val="nil"/>
              <w:left w:val="nil"/>
              <w:bottom w:val="nil"/>
              <w:right w:val="nil"/>
            </w:tcBorders>
          </w:tcPr>
          <w:p w:rsidR="003B0B00" w:rsidRPr="00B35F60" w:rsidRDefault="003B0B00" w:rsidP="00864E55">
            <w:pPr>
              <w:pStyle w:val="rvps14"/>
              <w:spacing w:before="200" w:beforeAutospacing="0" w:after="200" w:afterAutospacing="0"/>
              <w:ind w:left="111" w:hanging="111"/>
              <w:textAlignment w:val="baseline"/>
              <w:rPr>
                <w:lang w:val="uk-UA"/>
              </w:rPr>
            </w:pPr>
            <w:r w:rsidRPr="00B35F60">
              <w:rPr>
                <w:lang w:val="uk-UA"/>
              </w:rPr>
              <w:t xml:space="preserve"> При належному виконанні платниками місцевих податків і зборів вимог регуляторного </w:t>
            </w:r>
            <w:r w:rsidRPr="003B0B00">
              <w:rPr>
                <w:lang w:val="uk-UA"/>
              </w:rPr>
              <w:t>акта, усі важливі аспекти проблеми існувати не будуть</w:t>
            </w:r>
          </w:p>
        </w:tc>
      </w:tr>
    </w:tbl>
    <w:p w:rsidR="003B0B00" w:rsidRPr="00843E00" w:rsidRDefault="003B0B00" w:rsidP="003B0B00">
      <w:pPr>
        <w:shd w:val="clear" w:color="auto" w:fill="FFFFFF"/>
        <w:textAlignment w:val="baseline"/>
        <w:rPr>
          <w:vanish/>
          <w:color w:val="FF0000"/>
        </w:rPr>
      </w:pPr>
      <w:bookmarkStart w:id="26" w:name="n160"/>
      <w:bookmarkEnd w:id="26"/>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2172"/>
        <w:gridCol w:w="4064"/>
        <w:gridCol w:w="3119"/>
      </w:tblGrid>
      <w:tr w:rsidR="003B0B00" w:rsidRPr="00843E00" w:rsidTr="00864E55">
        <w:tc>
          <w:tcPr>
            <w:tcW w:w="1161" w:type="pct"/>
            <w:tcBorders>
              <w:top w:val="single" w:sz="8" w:space="0" w:color="000000"/>
              <w:left w:val="nil"/>
              <w:bottom w:val="single" w:sz="8" w:space="0" w:color="000000"/>
              <w:right w:val="single" w:sz="8" w:space="0" w:color="000000"/>
            </w:tcBorders>
          </w:tcPr>
          <w:p w:rsidR="003B0B00" w:rsidRPr="00B35F60" w:rsidRDefault="003B0B00" w:rsidP="00864E55">
            <w:pPr>
              <w:pStyle w:val="rvps12"/>
              <w:spacing w:before="200" w:beforeAutospacing="0" w:after="200" w:afterAutospacing="0"/>
              <w:jc w:val="center"/>
              <w:textAlignment w:val="baseline"/>
            </w:pPr>
            <w:r w:rsidRPr="00B35F60">
              <w:t>Рейтинг</w:t>
            </w:r>
          </w:p>
        </w:tc>
        <w:tc>
          <w:tcPr>
            <w:tcW w:w="2172" w:type="pct"/>
            <w:tcBorders>
              <w:top w:val="single" w:sz="8" w:space="0" w:color="000000"/>
              <w:left w:val="single" w:sz="8" w:space="0" w:color="000000"/>
              <w:bottom w:val="single" w:sz="8" w:space="0" w:color="000000"/>
              <w:right w:val="single" w:sz="8" w:space="0" w:color="000000"/>
            </w:tcBorders>
          </w:tcPr>
          <w:p w:rsidR="003B0B00" w:rsidRPr="003B0B00" w:rsidRDefault="003B0B00" w:rsidP="00864E55">
            <w:pPr>
              <w:pStyle w:val="rvps12"/>
              <w:spacing w:before="200" w:beforeAutospacing="0" w:after="200" w:afterAutospacing="0"/>
              <w:jc w:val="center"/>
              <w:textAlignment w:val="baseline"/>
              <w:rPr>
                <w:lang w:val="uk-UA"/>
              </w:rPr>
            </w:pPr>
            <w:r w:rsidRPr="003B0B00">
              <w:rPr>
                <w:lang w:val="uk-UA"/>
              </w:rPr>
              <w:t>Аргументи щодо переваги обраної альтернативи/причини відмови від альтернативи</w:t>
            </w:r>
          </w:p>
        </w:tc>
        <w:tc>
          <w:tcPr>
            <w:tcW w:w="1667" w:type="pct"/>
            <w:tcBorders>
              <w:top w:val="single" w:sz="8" w:space="0" w:color="000000"/>
              <w:left w:val="single" w:sz="8" w:space="0" w:color="000000"/>
              <w:bottom w:val="single" w:sz="8" w:space="0" w:color="000000"/>
              <w:right w:val="nil"/>
            </w:tcBorders>
          </w:tcPr>
          <w:p w:rsidR="003B0B00" w:rsidRPr="003B0B00" w:rsidRDefault="003B0B00" w:rsidP="00864E55">
            <w:pPr>
              <w:pStyle w:val="rvps12"/>
              <w:spacing w:before="200" w:beforeAutospacing="0" w:after="200" w:afterAutospacing="0"/>
              <w:jc w:val="center"/>
              <w:textAlignment w:val="baseline"/>
              <w:rPr>
                <w:lang w:val="uk-UA"/>
              </w:rPr>
            </w:pPr>
            <w:r w:rsidRPr="003B0B00">
              <w:rPr>
                <w:lang w:val="uk-UA"/>
              </w:rPr>
              <w:t>Оцінка ризику зовнішніх чинників на дію запропонованого регуляторного акта</w:t>
            </w:r>
          </w:p>
        </w:tc>
      </w:tr>
      <w:tr w:rsidR="003B0B00" w:rsidRPr="00843E00" w:rsidTr="00864E55">
        <w:tc>
          <w:tcPr>
            <w:tcW w:w="1161" w:type="pct"/>
            <w:tcBorders>
              <w:top w:val="single" w:sz="8" w:space="0" w:color="000000"/>
              <w:left w:val="nil"/>
              <w:bottom w:val="nil"/>
              <w:right w:val="nil"/>
            </w:tcBorders>
          </w:tcPr>
          <w:p w:rsidR="003B0B00" w:rsidRPr="00B35F60" w:rsidRDefault="003B0B00" w:rsidP="00864E55">
            <w:pPr>
              <w:pStyle w:val="rvps14"/>
              <w:spacing w:before="200" w:beforeAutospacing="0" w:after="200" w:afterAutospacing="0"/>
              <w:textAlignment w:val="baseline"/>
            </w:pPr>
            <w:r w:rsidRPr="00B35F60">
              <w:t>Альтернатива 1</w:t>
            </w:r>
          </w:p>
        </w:tc>
        <w:tc>
          <w:tcPr>
            <w:tcW w:w="2172" w:type="pct"/>
            <w:tcBorders>
              <w:top w:val="single" w:sz="8" w:space="0" w:color="000000"/>
              <w:left w:val="nil"/>
              <w:bottom w:val="nil"/>
              <w:right w:val="nil"/>
            </w:tcBorders>
          </w:tcPr>
          <w:p w:rsidR="003B0B00" w:rsidRPr="003B0B00" w:rsidRDefault="003B0B00" w:rsidP="003B0B00">
            <w:pPr>
              <w:jc w:val="both"/>
              <w:rPr>
                <w:sz w:val="24"/>
                <w:szCs w:val="24"/>
                <w:lang w:val="uk-UA"/>
              </w:rPr>
            </w:pPr>
            <w:r w:rsidRPr="003B0B00">
              <w:rPr>
                <w:sz w:val="24"/>
                <w:szCs w:val="24"/>
                <w:lang w:val="uk-UA"/>
              </w:rPr>
              <w:t>В результаті вибору Альтернативи 1 виникне ризик обмеженості фінансовим ресурсом на виконання соціальних та інших програм громади,  бюджет громади може втратити  частину місцевих податків і зборів.</w:t>
            </w:r>
          </w:p>
        </w:tc>
        <w:tc>
          <w:tcPr>
            <w:tcW w:w="1667" w:type="pct"/>
            <w:tcBorders>
              <w:top w:val="single" w:sz="8" w:space="0" w:color="000000"/>
              <w:left w:val="nil"/>
              <w:bottom w:val="nil"/>
              <w:right w:val="nil"/>
            </w:tcBorders>
          </w:tcPr>
          <w:p w:rsidR="003B0B00" w:rsidRPr="00B35F60" w:rsidRDefault="003B0B00" w:rsidP="00864E55">
            <w:pPr>
              <w:pStyle w:val="rvps14"/>
              <w:spacing w:before="200" w:beforeAutospacing="0" w:after="200" w:afterAutospacing="0"/>
              <w:textAlignment w:val="baseline"/>
              <w:rPr>
                <w:lang w:val="uk-UA"/>
              </w:rPr>
            </w:pPr>
            <w:r w:rsidRPr="00B35F60">
              <w:rPr>
                <w:lang w:val="uk-UA"/>
              </w:rPr>
              <w:t xml:space="preserve">                  -</w:t>
            </w:r>
          </w:p>
        </w:tc>
      </w:tr>
      <w:tr w:rsidR="003B0B00" w:rsidRPr="00843E00" w:rsidTr="00864E55">
        <w:tc>
          <w:tcPr>
            <w:tcW w:w="1161" w:type="pct"/>
            <w:tcBorders>
              <w:top w:val="nil"/>
              <w:left w:val="nil"/>
              <w:bottom w:val="nil"/>
              <w:right w:val="nil"/>
            </w:tcBorders>
          </w:tcPr>
          <w:p w:rsidR="003B0B00" w:rsidRPr="00B35F60" w:rsidRDefault="003B0B00" w:rsidP="0080715F">
            <w:pPr>
              <w:pStyle w:val="rvps14"/>
              <w:spacing w:before="200" w:beforeAutospacing="0" w:after="200" w:afterAutospacing="0"/>
              <w:textAlignment w:val="baseline"/>
            </w:pPr>
            <w:r w:rsidRPr="00B35F60">
              <w:t>Альтернатива 2</w:t>
            </w:r>
          </w:p>
        </w:tc>
        <w:tc>
          <w:tcPr>
            <w:tcW w:w="2172" w:type="pct"/>
            <w:tcBorders>
              <w:top w:val="nil"/>
              <w:left w:val="nil"/>
              <w:bottom w:val="nil"/>
              <w:right w:val="nil"/>
            </w:tcBorders>
          </w:tcPr>
          <w:p w:rsidR="003B0B00" w:rsidRPr="003B0B00" w:rsidRDefault="003B0B00" w:rsidP="0080715F">
            <w:pPr>
              <w:pStyle w:val="af"/>
              <w:spacing w:before="120" w:beforeAutospacing="0"/>
              <w:rPr>
                <w:lang w:val="uk-UA"/>
              </w:rPr>
            </w:pPr>
            <w:r w:rsidRPr="003B0B00">
              <w:rPr>
                <w:lang w:val="uk-UA"/>
              </w:rPr>
              <w:t>Лише у даний спосіб можна вирішити вказану проблему найкращим чином, а також врахувати інтереси громадян, держави та підприємців.</w:t>
            </w:r>
          </w:p>
          <w:p w:rsidR="003B0B00" w:rsidRPr="003B0B00" w:rsidRDefault="003B0B00" w:rsidP="0080715F">
            <w:pPr>
              <w:pStyle w:val="af"/>
              <w:spacing w:before="120" w:beforeAutospacing="0"/>
              <w:rPr>
                <w:lang w:val="uk-UA"/>
              </w:rPr>
            </w:pPr>
            <w:r w:rsidRPr="003B0B00">
              <w:rPr>
                <w:lang w:val="uk-UA"/>
              </w:rPr>
              <w:t>Обраний спосіб:</w:t>
            </w:r>
          </w:p>
          <w:p w:rsidR="003B0B00" w:rsidRPr="003B0B00" w:rsidRDefault="003B0B00" w:rsidP="0080715F">
            <w:pPr>
              <w:pStyle w:val="af"/>
              <w:spacing w:before="120" w:beforeAutospacing="0"/>
              <w:rPr>
                <w:lang w:val="uk-UA"/>
              </w:rPr>
            </w:pPr>
            <w:r w:rsidRPr="003B0B00">
              <w:rPr>
                <w:lang w:val="uk-UA"/>
              </w:rPr>
              <w:t>відповідає вимогам чинного законодавства;</w:t>
            </w:r>
          </w:p>
          <w:p w:rsidR="003B0B00" w:rsidRPr="003B0B00" w:rsidRDefault="003B0B00" w:rsidP="0080715F">
            <w:pPr>
              <w:pStyle w:val="af"/>
              <w:spacing w:before="120" w:beforeAutospacing="0"/>
              <w:rPr>
                <w:lang w:val="uk-UA"/>
              </w:rPr>
            </w:pPr>
            <w:r w:rsidRPr="003B0B00">
              <w:rPr>
                <w:lang w:val="uk-UA"/>
              </w:rPr>
              <w:t>забезпечує досягнення цілей державного регулювання;</w:t>
            </w:r>
          </w:p>
          <w:p w:rsidR="003B0B00" w:rsidRPr="0080715F" w:rsidRDefault="003B0B00" w:rsidP="0080715F">
            <w:pPr>
              <w:pStyle w:val="a9"/>
              <w:ind w:left="0" w:firstLine="0"/>
              <w:jc w:val="left"/>
            </w:pPr>
            <w:r w:rsidRPr="0080715F">
              <w:t>забезпечує реалізацію принципів державної регуляторної політики;</w:t>
            </w:r>
          </w:p>
          <w:p w:rsidR="0080715F" w:rsidRDefault="0080715F" w:rsidP="0080715F">
            <w:pPr>
              <w:pStyle w:val="a9"/>
              <w:ind w:left="0" w:firstLine="0"/>
              <w:jc w:val="left"/>
            </w:pPr>
          </w:p>
          <w:p w:rsidR="003B0B00" w:rsidRPr="0080715F" w:rsidRDefault="003B0B00" w:rsidP="0080715F">
            <w:pPr>
              <w:pStyle w:val="a9"/>
              <w:ind w:left="0" w:firstLine="0"/>
              <w:jc w:val="left"/>
            </w:pPr>
            <w:r w:rsidRPr="0080715F">
              <w:t>повністю відповідає потребам у вирішенні проблем;</w:t>
            </w:r>
          </w:p>
          <w:p w:rsidR="003B0B00" w:rsidRPr="003B0B00" w:rsidRDefault="003B0B00" w:rsidP="0080715F">
            <w:pPr>
              <w:rPr>
                <w:sz w:val="24"/>
                <w:szCs w:val="24"/>
                <w:lang w:val="uk-UA"/>
              </w:rPr>
            </w:pPr>
          </w:p>
          <w:p w:rsidR="003B0B00" w:rsidRPr="0080715F" w:rsidRDefault="003B0B00" w:rsidP="0080715F">
            <w:pPr>
              <w:pStyle w:val="a9"/>
              <w:ind w:left="0" w:firstLine="0"/>
              <w:jc w:val="left"/>
            </w:pPr>
            <w:r w:rsidRPr="0080715F">
              <w:t>встановлює чіткий порядок адміністрування місцевих податків і зборів,  що є одними з основних джерел наповнення бюджету громади.</w:t>
            </w:r>
          </w:p>
        </w:tc>
        <w:tc>
          <w:tcPr>
            <w:tcW w:w="1667" w:type="pct"/>
            <w:tcBorders>
              <w:top w:val="nil"/>
              <w:left w:val="nil"/>
              <w:bottom w:val="nil"/>
              <w:right w:val="nil"/>
            </w:tcBorders>
          </w:tcPr>
          <w:p w:rsidR="003B0B00" w:rsidRPr="00B35F60" w:rsidRDefault="003B0B00" w:rsidP="003B0B00">
            <w:pPr>
              <w:pStyle w:val="af"/>
              <w:spacing w:before="120" w:beforeAutospacing="0"/>
              <w:jc w:val="both"/>
              <w:rPr>
                <w:lang w:val="uk-UA"/>
              </w:rPr>
            </w:pPr>
            <w:r w:rsidRPr="00B35F60">
              <w:rPr>
                <w:lang w:val="uk-UA"/>
              </w:rPr>
              <w:t>Внесення змін до  чинних нормативно-правових актів, що регламентують  податкову, бюджетну та регуляторну політику на рівні держави.</w:t>
            </w:r>
          </w:p>
          <w:p w:rsidR="003B0B00" w:rsidRPr="00B35F60" w:rsidRDefault="003B0B00" w:rsidP="003B0B00">
            <w:pPr>
              <w:pStyle w:val="af"/>
              <w:spacing w:before="120" w:beforeAutospacing="0"/>
              <w:jc w:val="both"/>
              <w:rPr>
                <w:lang w:val="uk-UA"/>
              </w:rPr>
            </w:pPr>
            <w:r w:rsidRPr="00B35F60">
              <w:rPr>
                <w:lang w:val="uk-UA"/>
              </w:rPr>
              <w:t>Зміна розмірів мінімальної заробітної плати та прожиткового мінімуму.</w:t>
            </w:r>
          </w:p>
          <w:p w:rsidR="003B0B00" w:rsidRPr="00B35F60" w:rsidRDefault="003B0B00" w:rsidP="003B0B00">
            <w:pPr>
              <w:pStyle w:val="af"/>
              <w:spacing w:before="120" w:beforeAutospacing="0"/>
              <w:jc w:val="both"/>
              <w:rPr>
                <w:lang w:val="uk-UA"/>
              </w:rPr>
            </w:pPr>
            <w:r w:rsidRPr="00B35F60">
              <w:rPr>
                <w:lang w:val="uk-UA"/>
              </w:rPr>
              <w:t>Інфляційні процеси.</w:t>
            </w:r>
          </w:p>
          <w:p w:rsidR="003B0B00" w:rsidRPr="00947B5C" w:rsidRDefault="003B0B00" w:rsidP="003B0B00">
            <w:pPr>
              <w:pStyle w:val="af"/>
              <w:spacing w:before="120" w:beforeAutospacing="0"/>
              <w:jc w:val="both"/>
              <w:rPr>
                <w:color w:val="008000"/>
                <w:shd w:val="clear" w:color="auto" w:fill="FFFFFF"/>
                <w:lang w:val="uk-UA"/>
              </w:rPr>
            </w:pPr>
            <w:r w:rsidRPr="004C3547">
              <w:rPr>
                <w:shd w:val="clear" w:color="auto" w:fill="FFFFFF"/>
                <w:lang w:val="uk-UA"/>
              </w:rPr>
              <w:t>На дію регуляторного акта можуть впливати інші, як позитивні, так і негативні фактори, зокрема: позитивний вплив справить своєчасна і в повному обсязі сплата  платниками  до бюджету громади  місцевих податків і зборів,  згідно запропонованих регуляторним актом ставок, негативний вплив справить протилежна ситуація</w:t>
            </w:r>
            <w:r>
              <w:rPr>
                <w:color w:val="008000"/>
                <w:shd w:val="clear" w:color="auto" w:fill="FFFFFF"/>
                <w:lang w:val="uk-UA"/>
              </w:rPr>
              <w:t>.</w:t>
            </w:r>
          </w:p>
        </w:tc>
      </w:tr>
    </w:tbl>
    <w:p w:rsidR="003B0B00" w:rsidRDefault="003B0B00" w:rsidP="008D3B9A">
      <w:pPr>
        <w:jc w:val="both"/>
        <w:rPr>
          <w:sz w:val="24"/>
          <w:szCs w:val="24"/>
          <w:lang w:val="uk-UA"/>
        </w:rPr>
      </w:pPr>
    </w:p>
    <w:p w:rsidR="009D41E4" w:rsidRPr="00891BB8" w:rsidRDefault="00E30860" w:rsidP="009D41E4">
      <w:pPr>
        <w:jc w:val="both"/>
        <w:rPr>
          <w:i/>
          <w:sz w:val="24"/>
          <w:szCs w:val="24"/>
          <w:lang w:val="uk-UA"/>
        </w:rPr>
      </w:pPr>
      <w:r w:rsidRPr="00E50108">
        <w:rPr>
          <w:sz w:val="24"/>
          <w:szCs w:val="24"/>
          <w:lang w:val="uk-UA"/>
        </w:rPr>
        <w:t xml:space="preserve">     </w:t>
      </w:r>
      <w:r w:rsidR="009D41E4" w:rsidRPr="00891BB8">
        <w:rPr>
          <w:i/>
          <w:sz w:val="24"/>
          <w:szCs w:val="24"/>
          <w:lang w:val="uk-UA"/>
        </w:rPr>
        <w:t>На підставі порівняння альтернатив можливо зробити висновок: найбільш ефективною для вирішення зазначеної проблеми є Альтернатива 2.</w:t>
      </w:r>
    </w:p>
    <w:p w:rsidR="006535E5" w:rsidRPr="00E50108" w:rsidRDefault="006535E5" w:rsidP="009713A0">
      <w:pPr>
        <w:jc w:val="both"/>
        <w:rPr>
          <w:sz w:val="24"/>
          <w:szCs w:val="24"/>
          <w:lang w:val="uk-UA"/>
        </w:rPr>
      </w:pPr>
    </w:p>
    <w:p w:rsidR="009D41E4" w:rsidRPr="00BB44FE" w:rsidRDefault="006535E5" w:rsidP="009D41E4">
      <w:pPr>
        <w:pStyle w:val="rvps12"/>
        <w:shd w:val="clear" w:color="auto" w:fill="FFFFFF"/>
        <w:spacing w:before="0" w:beforeAutospacing="0" w:after="0" w:afterAutospacing="0"/>
        <w:jc w:val="center"/>
        <w:textAlignment w:val="baseline"/>
        <w:rPr>
          <w:rStyle w:val="rvts15"/>
          <w:b/>
          <w:bCs/>
          <w:bdr w:val="none" w:sz="0" w:space="0" w:color="auto" w:frame="1"/>
        </w:rPr>
      </w:pPr>
      <w:r w:rsidRPr="00767F4E">
        <w:rPr>
          <w:b/>
        </w:rPr>
        <w:t>V</w:t>
      </w:r>
      <w:r w:rsidRPr="00767F4E">
        <w:rPr>
          <w:b/>
          <w:lang w:val="uk-UA"/>
        </w:rPr>
        <w:t>.</w:t>
      </w:r>
      <w:r w:rsidRPr="00E50108">
        <w:rPr>
          <w:b/>
          <w:lang w:val="uk-UA"/>
        </w:rPr>
        <w:t xml:space="preserve"> </w:t>
      </w:r>
      <w:r w:rsidR="009D41E4" w:rsidRPr="009D41E4">
        <w:rPr>
          <w:rStyle w:val="rvts15"/>
          <w:b/>
          <w:bCs/>
          <w:bdr w:val="none" w:sz="0" w:space="0" w:color="auto" w:frame="1"/>
          <w:lang w:val="uk-UA"/>
        </w:rPr>
        <w:t>Механізми</w:t>
      </w:r>
      <w:r w:rsidR="009D41E4" w:rsidRPr="00BB44FE">
        <w:rPr>
          <w:rStyle w:val="rvts15"/>
          <w:b/>
          <w:bCs/>
          <w:bdr w:val="none" w:sz="0" w:space="0" w:color="auto" w:frame="1"/>
        </w:rPr>
        <w:t xml:space="preserve"> та заходи, </w:t>
      </w:r>
      <w:r w:rsidR="009D41E4" w:rsidRPr="009D41E4">
        <w:rPr>
          <w:rStyle w:val="rvts15"/>
          <w:b/>
          <w:bCs/>
          <w:bdr w:val="none" w:sz="0" w:space="0" w:color="auto" w:frame="1"/>
          <w:lang w:val="uk-UA"/>
        </w:rPr>
        <w:t>які забезпечать розв’язання визначеної проблеми</w:t>
      </w:r>
    </w:p>
    <w:p w:rsidR="009D41E4" w:rsidRPr="009D41E4" w:rsidRDefault="009D41E4" w:rsidP="009D41E4">
      <w:pPr>
        <w:rPr>
          <w:b/>
          <w:sz w:val="24"/>
          <w:szCs w:val="24"/>
          <w:lang w:val="uk-UA"/>
        </w:rPr>
      </w:pPr>
      <w:r>
        <w:rPr>
          <w:b/>
          <w:color w:val="008000"/>
          <w:lang w:val="uk-UA"/>
        </w:rPr>
        <w:t xml:space="preserve">                             </w:t>
      </w:r>
      <w:r w:rsidRPr="009D41E4">
        <w:rPr>
          <w:b/>
          <w:sz w:val="24"/>
          <w:szCs w:val="24"/>
          <w:lang w:val="uk-UA"/>
        </w:rPr>
        <w:t>Механізм розв’язання визначеної проблеми</w:t>
      </w:r>
    </w:p>
    <w:p w:rsidR="009D41E4" w:rsidRDefault="009D41E4" w:rsidP="009D41E4">
      <w:pPr>
        <w:pStyle w:val="af"/>
        <w:spacing w:before="0" w:beforeAutospacing="0" w:after="0" w:afterAutospacing="0"/>
        <w:ind w:firstLine="709"/>
        <w:jc w:val="both"/>
        <w:rPr>
          <w:lang w:val="uk-UA"/>
        </w:rPr>
      </w:pPr>
      <w:r w:rsidRPr="006A4881">
        <w:rPr>
          <w:bCs/>
          <w:lang w:val="uk-UA"/>
        </w:rPr>
        <w:lastRenderedPageBreak/>
        <w:t xml:space="preserve">Розробка </w:t>
      </w:r>
      <w:r>
        <w:rPr>
          <w:bCs/>
          <w:lang w:val="uk-UA"/>
        </w:rPr>
        <w:t xml:space="preserve">проекту </w:t>
      </w:r>
      <w:r w:rsidRPr="006A4881">
        <w:rPr>
          <w:bCs/>
          <w:lang w:val="uk-UA"/>
        </w:rPr>
        <w:t xml:space="preserve">та прийняття  регуляторного акту - </w:t>
      </w:r>
      <w:r w:rsidRPr="006A4881">
        <w:rPr>
          <w:lang w:val="uk-UA"/>
        </w:rPr>
        <w:t xml:space="preserve">рішення </w:t>
      </w:r>
      <w:r>
        <w:rPr>
          <w:lang w:val="uk-UA"/>
        </w:rPr>
        <w:t xml:space="preserve">Баштанської </w:t>
      </w:r>
      <w:r w:rsidRPr="006A4881">
        <w:rPr>
          <w:lang w:val="uk-UA"/>
        </w:rPr>
        <w:t xml:space="preserve">міської ради </w:t>
      </w:r>
      <w:r w:rsidRPr="006A4881">
        <w:rPr>
          <w:rStyle w:val="apple-converted-space"/>
          <w:lang w:val="uk-UA"/>
        </w:rPr>
        <w:t>«</w:t>
      </w:r>
      <w:r w:rsidRPr="006A4881">
        <w:rPr>
          <w:lang w:val="uk-UA"/>
        </w:rPr>
        <w:t>Про</w:t>
      </w:r>
      <w:r>
        <w:rPr>
          <w:lang w:val="uk-UA"/>
        </w:rPr>
        <w:t xml:space="preserve"> встановлення </w:t>
      </w:r>
      <w:r w:rsidRPr="00A16733">
        <w:rPr>
          <w:lang w:val="uk-UA"/>
        </w:rPr>
        <w:t xml:space="preserve"> місцев</w:t>
      </w:r>
      <w:r>
        <w:rPr>
          <w:lang w:val="uk-UA"/>
        </w:rPr>
        <w:t>их  податків та зборів на території Баштанської міської ради об’єднаної територіальної громади на 2021 рік</w:t>
      </w:r>
      <w:r w:rsidRPr="006A4881">
        <w:rPr>
          <w:lang w:val="uk-UA"/>
        </w:rPr>
        <w:t xml:space="preserve">» </w:t>
      </w:r>
      <w:r>
        <w:rPr>
          <w:lang w:val="uk-UA"/>
        </w:rPr>
        <w:t>в рамках регуляторної процедури</w:t>
      </w:r>
      <w:r w:rsidRPr="006A4881">
        <w:rPr>
          <w:lang w:val="uk-UA"/>
        </w:rPr>
        <w:t>.</w:t>
      </w:r>
    </w:p>
    <w:p w:rsidR="008A2B8C" w:rsidRPr="009D41E4" w:rsidRDefault="009D41E4" w:rsidP="008A2B8C">
      <w:pPr>
        <w:jc w:val="both"/>
        <w:rPr>
          <w:sz w:val="24"/>
          <w:szCs w:val="24"/>
          <w:lang w:val="uk-UA"/>
        </w:rPr>
      </w:pPr>
      <w:r w:rsidRPr="009D41E4">
        <w:rPr>
          <w:sz w:val="24"/>
          <w:szCs w:val="24"/>
          <w:lang w:val="uk-UA"/>
        </w:rPr>
        <w:t xml:space="preserve">     </w:t>
      </w:r>
      <w:r w:rsidR="008A2B8C">
        <w:rPr>
          <w:lang w:val="uk-UA"/>
        </w:rPr>
        <w:t xml:space="preserve">     </w:t>
      </w:r>
      <w:r w:rsidR="008A2B8C" w:rsidRPr="009D41E4">
        <w:rPr>
          <w:sz w:val="24"/>
          <w:szCs w:val="24"/>
          <w:lang w:val="uk-UA"/>
        </w:rPr>
        <w:t>Запропонований механізм відповідає принципам державної регуляторної політики, а саме доцільності, адекватності, ефективності,</w:t>
      </w:r>
      <w:r w:rsidR="00891BB8">
        <w:rPr>
          <w:sz w:val="24"/>
          <w:szCs w:val="24"/>
          <w:lang w:val="uk-UA"/>
        </w:rPr>
        <w:t xml:space="preserve"> збалансованості, </w:t>
      </w:r>
      <w:r w:rsidR="00891BB8" w:rsidRPr="009D41E4">
        <w:rPr>
          <w:sz w:val="24"/>
          <w:szCs w:val="24"/>
          <w:lang w:val="uk-UA"/>
        </w:rPr>
        <w:t>передбачуваност</w:t>
      </w:r>
      <w:r w:rsidR="00891BB8">
        <w:rPr>
          <w:sz w:val="24"/>
          <w:szCs w:val="24"/>
          <w:lang w:val="uk-UA"/>
        </w:rPr>
        <w:t xml:space="preserve">і, </w:t>
      </w:r>
      <w:r w:rsidR="008A2B8C" w:rsidRPr="009D41E4">
        <w:rPr>
          <w:sz w:val="24"/>
          <w:szCs w:val="24"/>
          <w:lang w:val="uk-UA"/>
        </w:rPr>
        <w:t>прозорості</w:t>
      </w:r>
      <w:r w:rsidR="00891BB8">
        <w:rPr>
          <w:sz w:val="24"/>
          <w:szCs w:val="24"/>
          <w:lang w:val="uk-UA"/>
        </w:rPr>
        <w:t xml:space="preserve"> та врахування громадської думки.</w:t>
      </w:r>
    </w:p>
    <w:p w:rsidR="006535E5" w:rsidRPr="00E50108" w:rsidRDefault="008A2B8C" w:rsidP="006535E5">
      <w:pPr>
        <w:jc w:val="both"/>
        <w:rPr>
          <w:sz w:val="24"/>
          <w:szCs w:val="24"/>
          <w:lang w:val="uk-UA"/>
        </w:rPr>
      </w:pPr>
      <w:r>
        <w:rPr>
          <w:sz w:val="24"/>
          <w:szCs w:val="24"/>
          <w:lang w:val="uk-UA"/>
        </w:rPr>
        <w:t xml:space="preserve">           </w:t>
      </w:r>
      <w:r w:rsidR="009D41E4" w:rsidRPr="009D41E4">
        <w:rPr>
          <w:sz w:val="24"/>
          <w:szCs w:val="24"/>
          <w:lang w:val="uk-UA"/>
        </w:rPr>
        <w:t xml:space="preserve"> </w:t>
      </w:r>
      <w:r w:rsidR="006535E5" w:rsidRPr="00E50108">
        <w:rPr>
          <w:sz w:val="24"/>
          <w:szCs w:val="24"/>
          <w:lang w:val="uk-UA"/>
        </w:rPr>
        <w:t xml:space="preserve">Основним механізмом, який забезпечить розв’язання визначеної проблеми, є встановлення місцевих податків і зборів. По кожному виду місцевого податку і збору визначаються платники податку; об’єкт оподаткування; база оподаткування; ставка податку; податковий період; порядок обчислення суми податку; строки сплати податку; порядок сплати податку; строки на порядок подання звітності про обчислення і сплату податку; податкові пільги та порядок їх застосування. </w:t>
      </w:r>
    </w:p>
    <w:p w:rsidR="0017429D" w:rsidRDefault="0017429D" w:rsidP="0017429D">
      <w:pPr>
        <w:jc w:val="center"/>
        <w:rPr>
          <w:b/>
          <w:i/>
          <w:sz w:val="24"/>
          <w:szCs w:val="24"/>
          <w:lang w:val="uk-UA"/>
        </w:rPr>
      </w:pPr>
      <w:r>
        <w:rPr>
          <w:b/>
          <w:i/>
          <w:sz w:val="24"/>
          <w:szCs w:val="24"/>
          <w:lang w:val="uk-UA"/>
        </w:rPr>
        <w:t>Організаційні заходи для впровадження  регулювання</w:t>
      </w:r>
    </w:p>
    <w:p w:rsidR="006535E5" w:rsidRPr="0017429D" w:rsidRDefault="0017429D" w:rsidP="006535E5">
      <w:pPr>
        <w:jc w:val="both"/>
        <w:rPr>
          <w:sz w:val="24"/>
          <w:szCs w:val="24"/>
          <w:lang w:val="uk-UA"/>
        </w:rPr>
      </w:pPr>
      <w:r w:rsidRPr="0017429D">
        <w:rPr>
          <w:sz w:val="24"/>
          <w:szCs w:val="24"/>
          <w:lang w:val="uk-UA"/>
        </w:rPr>
        <w:t>Для впровадження цього регуляторного акта слід здійснити наступні заходи:</w:t>
      </w:r>
    </w:p>
    <w:p w:rsidR="0017429D" w:rsidRPr="00F4060D" w:rsidRDefault="0017429D" w:rsidP="006535E5">
      <w:pPr>
        <w:jc w:val="both"/>
        <w:rPr>
          <w:sz w:val="24"/>
          <w:szCs w:val="24"/>
          <w:lang w:val="uk-UA"/>
        </w:rPr>
      </w:pPr>
      <w:r w:rsidRPr="0017429D">
        <w:rPr>
          <w:i/>
          <w:sz w:val="24"/>
          <w:szCs w:val="24"/>
          <w:lang w:val="uk-UA"/>
        </w:rPr>
        <w:t>-</w:t>
      </w:r>
      <w:r w:rsidR="00F4060D">
        <w:rPr>
          <w:sz w:val="24"/>
          <w:szCs w:val="24"/>
          <w:lang w:val="uk-UA"/>
        </w:rPr>
        <w:t xml:space="preserve"> </w:t>
      </w:r>
      <w:r>
        <w:rPr>
          <w:sz w:val="24"/>
          <w:szCs w:val="24"/>
          <w:lang w:val="uk-UA"/>
        </w:rPr>
        <w:t xml:space="preserve"> забезпечити своєчасне оприлюднення повідомлення про оприлюднення проекту регуляторного акту – рішення міської ради «Про встановлення місцевих податків і зборів на території Баштанської міської ради об’єднаної територіальної громади на 2021 рік» в районній газеті «Голос Баштанщини» та на офіційному сайті Баштанської міської ради за посиланням </w:t>
      </w:r>
      <w:hyperlink r:id="rId12" w:history="1">
        <w:r w:rsidRPr="00F4060D">
          <w:rPr>
            <w:rStyle w:val="af0"/>
            <w:color w:val="auto"/>
            <w:sz w:val="24"/>
            <w:szCs w:val="24"/>
          </w:rPr>
          <w:t>https</w:t>
        </w:r>
        <w:r w:rsidRPr="00F4060D">
          <w:rPr>
            <w:rStyle w:val="af0"/>
            <w:color w:val="auto"/>
            <w:sz w:val="24"/>
            <w:szCs w:val="24"/>
            <w:lang w:val="uk-UA"/>
          </w:rPr>
          <w:t>://</w:t>
        </w:r>
        <w:r w:rsidRPr="00F4060D">
          <w:rPr>
            <w:rStyle w:val="af0"/>
            <w:color w:val="auto"/>
            <w:sz w:val="24"/>
            <w:szCs w:val="24"/>
            <w:lang w:val="en-US"/>
          </w:rPr>
          <w:t>bashtanskaotg</w:t>
        </w:r>
        <w:r w:rsidRPr="00F4060D">
          <w:rPr>
            <w:rStyle w:val="af0"/>
            <w:color w:val="auto"/>
            <w:sz w:val="24"/>
            <w:szCs w:val="24"/>
            <w:lang w:val="uk-UA"/>
          </w:rPr>
          <w:t>@</w:t>
        </w:r>
        <w:r w:rsidRPr="00F4060D">
          <w:rPr>
            <w:rStyle w:val="af0"/>
            <w:color w:val="auto"/>
            <w:sz w:val="24"/>
            <w:szCs w:val="24"/>
            <w:lang w:val="en-US"/>
          </w:rPr>
          <w:t>gov</w:t>
        </w:r>
        <w:r w:rsidRPr="00F4060D">
          <w:rPr>
            <w:rStyle w:val="af0"/>
            <w:color w:val="auto"/>
            <w:sz w:val="24"/>
            <w:szCs w:val="24"/>
            <w:lang w:val="uk-UA"/>
          </w:rPr>
          <w:t>.</w:t>
        </w:r>
        <w:r w:rsidRPr="00F4060D">
          <w:rPr>
            <w:rStyle w:val="af0"/>
            <w:color w:val="auto"/>
            <w:sz w:val="24"/>
            <w:szCs w:val="24"/>
          </w:rPr>
          <w:t>ua</w:t>
        </w:r>
      </w:hyperlink>
    </w:p>
    <w:p w:rsidR="006535E5" w:rsidRDefault="006535E5" w:rsidP="006535E5">
      <w:pPr>
        <w:jc w:val="both"/>
        <w:rPr>
          <w:sz w:val="24"/>
          <w:szCs w:val="24"/>
          <w:lang w:val="uk-UA"/>
        </w:rPr>
      </w:pPr>
      <w:r w:rsidRPr="00E50108">
        <w:rPr>
          <w:sz w:val="24"/>
          <w:szCs w:val="24"/>
          <w:lang w:val="uk-UA"/>
        </w:rPr>
        <w:t xml:space="preserve">- </w:t>
      </w:r>
      <w:r w:rsidR="00406915" w:rsidRPr="00E50108">
        <w:rPr>
          <w:sz w:val="24"/>
          <w:szCs w:val="24"/>
          <w:lang w:val="uk-UA"/>
        </w:rPr>
        <w:t xml:space="preserve"> </w:t>
      </w:r>
      <w:r w:rsidR="00F4060D">
        <w:rPr>
          <w:sz w:val="24"/>
          <w:szCs w:val="24"/>
          <w:lang w:val="uk-UA"/>
        </w:rPr>
        <w:t xml:space="preserve">  </w:t>
      </w:r>
      <w:r w:rsidR="0042285B">
        <w:rPr>
          <w:sz w:val="24"/>
          <w:szCs w:val="24"/>
          <w:lang w:val="uk-UA"/>
        </w:rPr>
        <w:t xml:space="preserve"> </w:t>
      </w:r>
      <w:r w:rsidR="00F4060D">
        <w:rPr>
          <w:sz w:val="24"/>
          <w:szCs w:val="24"/>
          <w:lang w:val="uk-UA"/>
        </w:rPr>
        <w:t>п</w:t>
      </w:r>
      <w:r w:rsidRPr="0042285B">
        <w:rPr>
          <w:sz w:val="24"/>
          <w:szCs w:val="24"/>
          <w:lang w:val="uk-UA"/>
        </w:rPr>
        <w:t>роведення консультацій з суб’єктами</w:t>
      </w:r>
      <w:r w:rsidRPr="00E50108">
        <w:rPr>
          <w:sz w:val="24"/>
          <w:szCs w:val="24"/>
          <w:lang w:val="uk-UA"/>
        </w:rPr>
        <w:t xml:space="preserve"> господарювання, </w:t>
      </w:r>
      <w:r w:rsidR="0017429D">
        <w:rPr>
          <w:sz w:val="24"/>
          <w:szCs w:val="24"/>
          <w:lang w:val="uk-UA"/>
        </w:rPr>
        <w:t xml:space="preserve">громадськості </w:t>
      </w:r>
      <w:r w:rsidR="00F4060D">
        <w:rPr>
          <w:sz w:val="24"/>
          <w:szCs w:val="24"/>
          <w:lang w:val="uk-UA"/>
        </w:rPr>
        <w:t xml:space="preserve"> про положення розробленого проекту регуляторного акту та про положення прийнятого регуляторного акта шляхом його системного оприлюднення в мережі Інтернет – на офіційному Інтернет- порталі міста  за посиланням</w:t>
      </w:r>
      <w:r w:rsidRPr="00E50108">
        <w:rPr>
          <w:sz w:val="24"/>
          <w:szCs w:val="24"/>
          <w:lang w:val="uk-UA"/>
        </w:rPr>
        <w:t xml:space="preserve"> </w:t>
      </w:r>
      <w:hyperlink w:history="1">
        <w:r w:rsidR="00F4060D" w:rsidRPr="00F4060D">
          <w:rPr>
            <w:rStyle w:val="af0"/>
            <w:color w:val="auto"/>
            <w:sz w:val="24"/>
            <w:szCs w:val="24"/>
            <w:u w:val="none"/>
          </w:rPr>
          <w:t>https</w:t>
        </w:r>
        <w:r w:rsidR="00F4060D" w:rsidRPr="00F4060D">
          <w:rPr>
            <w:rStyle w:val="af0"/>
            <w:color w:val="auto"/>
            <w:sz w:val="24"/>
            <w:szCs w:val="24"/>
            <w:u w:val="none"/>
            <w:lang w:val="uk-UA"/>
          </w:rPr>
          <w:t>://</w:t>
        </w:r>
        <w:r w:rsidR="00F4060D" w:rsidRPr="00F4060D">
          <w:rPr>
            <w:rStyle w:val="af0"/>
            <w:color w:val="auto"/>
            <w:sz w:val="24"/>
            <w:szCs w:val="24"/>
            <w:u w:val="none"/>
            <w:lang w:val="en-US"/>
          </w:rPr>
          <w:t>bashtanskaotg</w:t>
        </w:r>
        <w:r w:rsidR="00F4060D" w:rsidRPr="00F4060D">
          <w:rPr>
            <w:rStyle w:val="af0"/>
            <w:color w:val="auto"/>
            <w:sz w:val="24"/>
            <w:szCs w:val="24"/>
            <w:u w:val="none"/>
            <w:lang w:val="uk-UA"/>
          </w:rPr>
          <w:t>@</w:t>
        </w:r>
        <w:r w:rsidR="00F4060D" w:rsidRPr="00F4060D">
          <w:rPr>
            <w:rStyle w:val="af0"/>
            <w:color w:val="auto"/>
            <w:sz w:val="24"/>
            <w:szCs w:val="24"/>
            <w:u w:val="none"/>
            <w:lang w:val="en-US"/>
          </w:rPr>
          <w:t>gov</w:t>
        </w:r>
        <w:r w:rsidR="00F4060D" w:rsidRPr="00F4060D">
          <w:rPr>
            <w:rStyle w:val="af0"/>
            <w:color w:val="auto"/>
            <w:sz w:val="24"/>
            <w:szCs w:val="24"/>
            <w:u w:val="none"/>
            <w:lang w:val="uk-UA"/>
          </w:rPr>
          <w:t>.</w:t>
        </w:r>
        <w:r w:rsidR="00F4060D" w:rsidRPr="00F4060D">
          <w:rPr>
            <w:rStyle w:val="af0"/>
            <w:color w:val="auto"/>
            <w:sz w:val="24"/>
            <w:szCs w:val="24"/>
            <w:u w:val="none"/>
          </w:rPr>
          <w:t>ua</w:t>
        </w:r>
        <w:r w:rsidR="00F4060D" w:rsidRPr="00F4060D">
          <w:rPr>
            <w:rStyle w:val="af0"/>
            <w:color w:val="auto"/>
            <w:sz w:val="24"/>
            <w:szCs w:val="24"/>
            <w:u w:val="none"/>
            <w:lang w:val="uk-UA"/>
          </w:rPr>
          <w:t>.  Зазначені</w:t>
        </w:r>
      </w:hyperlink>
      <w:r w:rsidR="00F4060D" w:rsidRPr="00F4060D">
        <w:rPr>
          <w:sz w:val="24"/>
          <w:szCs w:val="24"/>
          <w:lang w:val="uk-UA"/>
        </w:rPr>
        <w:t xml:space="preserve"> </w:t>
      </w:r>
      <w:r w:rsidR="00F4060D">
        <w:rPr>
          <w:sz w:val="24"/>
          <w:szCs w:val="24"/>
          <w:lang w:val="uk-UA"/>
        </w:rPr>
        <w:t>заходи здійснити в термін до 15 липня 2020 року;</w:t>
      </w:r>
    </w:p>
    <w:p w:rsidR="009025E4" w:rsidRPr="00F4060D" w:rsidRDefault="009025E4" w:rsidP="006535E5">
      <w:pPr>
        <w:jc w:val="both"/>
        <w:rPr>
          <w:sz w:val="24"/>
          <w:szCs w:val="24"/>
          <w:lang w:val="uk-UA"/>
        </w:rPr>
      </w:pPr>
      <w:r>
        <w:rPr>
          <w:sz w:val="24"/>
          <w:szCs w:val="24"/>
          <w:lang w:val="uk-UA"/>
        </w:rPr>
        <w:t xml:space="preserve">-    направити до контролюючого органу – Баштанського </w:t>
      </w:r>
      <w:r w:rsidR="00AB62AA">
        <w:rPr>
          <w:sz w:val="24"/>
          <w:szCs w:val="24"/>
          <w:lang w:val="uk-UA"/>
        </w:rPr>
        <w:t>управління Державної податкової служби у Миколаївській області копію прийнятого рішення «Про встановлення місцевих податків і зборів на території Баштанської міської ради об’єднаної територіальної громади на 2021 рік» в десятиденний строк з дня його прийняття.</w:t>
      </w:r>
    </w:p>
    <w:p w:rsidR="00406915" w:rsidRPr="00E50108" w:rsidRDefault="006535E5" w:rsidP="006535E5">
      <w:pPr>
        <w:jc w:val="both"/>
        <w:rPr>
          <w:sz w:val="24"/>
          <w:szCs w:val="24"/>
          <w:lang w:val="uk-UA"/>
        </w:rPr>
      </w:pPr>
      <w:r w:rsidRPr="00E50108">
        <w:rPr>
          <w:sz w:val="24"/>
          <w:szCs w:val="24"/>
          <w:lang w:val="uk-UA"/>
        </w:rPr>
        <w:t xml:space="preserve">-  </w:t>
      </w:r>
      <w:r w:rsidR="00F4060D">
        <w:rPr>
          <w:sz w:val="24"/>
          <w:szCs w:val="24"/>
          <w:lang w:val="uk-UA"/>
        </w:rPr>
        <w:t xml:space="preserve"> </w:t>
      </w:r>
      <w:r w:rsidR="007351AF">
        <w:rPr>
          <w:sz w:val="24"/>
          <w:szCs w:val="24"/>
          <w:lang w:val="uk-UA"/>
        </w:rPr>
        <w:t xml:space="preserve"> </w:t>
      </w:r>
      <w:r w:rsidR="00F4060D">
        <w:rPr>
          <w:sz w:val="24"/>
          <w:szCs w:val="24"/>
          <w:lang w:val="uk-UA"/>
        </w:rPr>
        <w:t>п</w:t>
      </w:r>
      <w:r w:rsidRPr="00E50108">
        <w:rPr>
          <w:sz w:val="24"/>
          <w:szCs w:val="24"/>
          <w:lang w:val="uk-UA"/>
        </w:rPr>
        <w:t xml:space="preserve">ідготовки експертного висновку </w:t>
      </w:r>
      <w:r w:rsidRPr="00E50108">
        <w:rPr>
          <w:b/>
          <w:sz w:val="24"/>
          <w:szCs w:val="24"/>
          <w:lang w:val="uk-UA"/>
        </w:rPr>
        <w:t>постійної відповідальної комісії</w:t>
      </w:r>
      <w:r w:rsidRPr="00E50108">
        <w:rPr>
          <w:sz w:val="24"/>
          <w:szCs w:val="24"/>
          <w:lang w:val="uk-UA"/>
        </w:rPr>
        <w:t xml:space="preserve">, щодо відповідності проекту рішення вимогам ст.4, 8 Закону України «Про засади державної регуляторної політики </w:t>
      </w:r>
      <w:r w:rsidR="00406915" w:rsidRPr="00E50108">
        <w:rPr>
          <w:sz w:val="24"/>
          <w:szCs w:val="24"/>
          <w:lang w:val="uk-UA"/>
        </w:rPr>
        <w:t xml:space="preserve"> </w:t>
      </w:r>
      <w:r w:rsidRPr="00E50108">
        <w:rPr>
          <w:sz w:val="24"/>
          <w:szCs w:val="24"/>
          <w:lang w:val="uk-UA"/>
        </w:rPr>
        <w:t>у сфері господарської діяльності»;</w:t>
      </w:r>
    </w:p>
    <w:p w:rsidR="00406915" w:rsidRPr="00D17740" w:rsidRDefault="006535E5" w:rsidP="006535E5">
      <w:pPr>
        <w:jc w:val="both"/>
        <w:rPr>
          <w:sz w:val="24"/>
          <w:szCs w:val="24"/>
          <w:lang w:val="uk-UA"/>
        </w:rPr>
      </w:pPr>
      <w:r w:rsidRPr="00D17740">
        <w:rPr>
          <w:sz w:val="24"/>
          <w:szCs w:val="24"/>
          <w:lang w:val="uk-UA"/>
        </w:rPr>
        <w:t>-</w:t>
      </w:r>
      <w:r w:rsidR="00406915" w:rsidRPr="00D17740">
        <w:rPr>
          <w:sz w:val="24"/>
          <w:szCs w:val="24"/>
          <w:lang w:val="uk-UA"/>
        </w:rPr>
        <w:t xml:space="preserve">   </w:t>
      </w:r>
      <w:r w:rsidR="007351AF">
        <w:rPr>
          <w:sz w:val="24"/>
          <w:szCs w:val="24"/>
          <w:lang w:val="uk-UA"/>
        </w:rPr>
        <w:t xml:space="preserve">     </w:t>
      </w:r>
      <w:r w:rsidR="00F4060D">
        <w:rPr>
          <w:sz w:val="24"/>
          <w:szCs w:val="24"/>
          <w:lang w:val="uk-UA"/>
        </w:rPr>
        <w:t>о</w:t>
      </w:r>
      <w:r w:rsidRPr="00D17740">
        <w:rPr>
          <w:sz w:val="24"/>
          <w:szCs w:val="24"/>
          <w:lang w:val="uk-UA"/>
        </w:rPr>
        <w:t>тримання пропозицій по удосконаленню проекту регуляторного акту від Держав</w:t>
      </w:r>
      <w:r w:rsidR="009025E4">
        <w:rPr>
          <w:sz w:val="24"/>
          <w:szCs w:val="24"/>
          <w:lang w:val="uk-UA"/>
        </w:rPr>
        <w:t>ної регуляторної служби України.</w:t>
      </w:r>
    </w:p>
    <w:p w:rsidR="00EE4159" w:rsidRDefault="00406915" w:rsidP="006535E5">
      <w:pPr>
        <w:jc w:val="both"/>
        <w:rPr>
          <w:sz w:val="24"/>
          <w:szCs w:val="24"/>
          <w:lang w:val="uk-UA"/>
        </w:rPr>
      </w:pPr>
      <w:r w:rsidRPr="00E50108">
        <w:rPr>
          <w:sz w:val="24"/>
          <w:szCs w:val="24"/>
          <w:lang w:val="uk-UA"/>
        </w:rPr>
        <w:t xml:space="preserve">       </w:t>
      </w:r>
      <w:r w:rsidR="006535E5" w:rsidRPr="00E50108">
        <w:rPr>
          <w:sz w:val="24"/>
          <w:szCs w:val="24"/>
          <w:lang w:val="uk-UA"/>
        </w:rPr>
        <w:t>Встановлення запропонованих м</w:t>
      </w:r>
      <w:r w:rsidRPr="00E50108">
        <w:rPr>
          <w:sz w:val="24"/>
          <w:szCs w:val="24"/>
          <w:lang w:val="uk-UA"/>
        </w:rPr>
        <w:t>ісцевих податків і зборів на 202</w:t>
      </w:r>
      <w:r w:rsidR="006C2522">
        <w:rPr>
          <w:sz w:val="24"/>
          <w:szCs w:val="24"/>
          <w:lang w:val="uk-UA"/>
        </w:rPr>
        <w:t>1</w:t>
      </w:r>
      <w:r w:rsidR="006535E5" w:rsidRPr="00E50108">
        <w:rPr>
          <w:sz w:val="24"/>
          <w:szCs w:val="24"/>
          <w:lang w:val="uk-UA"/>
        </w:rPr>
        <w:t xml:space="preserve"> рік є основним механізмом, як</w:t>
      </w:r>
      <w:r w:rsidRPr="00E50108">
        <w:rPr>
          <w:sz w:val="24"/>
          <w:szCs w:val="24"/>
          <w:lang w:val="uk-UA"/>
        </w:rPr>
        <w:t>ий</w:t>
      </w:r>
      <w:r w:rsidR="006535E5" w:rsidRPr="00E50108">
        <w:rPr>
          <w:sz w:val="24"/>
          <w:szCs w:val="24"/>
          <w:lang w:val="uk-UA"/>
        </w:rPr>
        <w:t xml:space="preserve"> забезпечить </w:t>
      </w:r>
      <w:r w:rsidRPr="00E50108">
        <w:rPr>
          <w:sz w:val="24"/>
          <w:szCs w:val="24"/>
          <w:lang w:val="uk-UA"/>
        </w:rPr>
        <w:t>збільшення надходжень до міського бюджету об’єднаної територіальної громади.</w:t>
      </w:r>
    </w:p>
    <w:p w:rsidR="007351AF" w:rsidRPr="00E50108" w:rsidRDefault="007351AF" w:rsidP="006535E5">
      <w:pPr>
        <w:jc w:val="both"/>
        <w:rPr>
          <w:sz w:val="24"/>
          <w:szCs w:val="24"/>
          <w:lang w:val="uk-UA"/>
        </w:rPr>
      </w:pPr>
      <w:r>
        <w:rPr>
          <w:sz w:val="24"/>
          <w:szCs w:val="24"/>
          <w:lang w:val="uk-UA"/>
        </w:rPr>
        <w:t xml:space="preserve">      Отже, при умові, що запропонований регуляторний акт набуде чинності, проблеми вказані в першому розділі аналізу будуть вирішення..</w:t>
      </w:r>
    </w:p>
    <w:p w:rsidR="0058755D" w:rsidRPr="00EC04AE" w:rsidRDefault="0058755D" w:rsidP="005913A2">
      <w:pPr>
        <w:jc w:val="both"/>
        <w:rPr>
          <w:sz w:val="24"/>
          <w:szCs w:val="24"/>
          <w:lang w:val="uk-UA"/>
        </w:rPr>
      </w:pPr>
    </w:p>
    <w:p w:rsidR="0058755D" w:rsidRPr="00E50108" w:rsidRDefault="0058755D" w:rsidP="006535E5">
      <w:pPr>
        <w:jc w:val="both"/>
        <w:rPr>
          <w:b/>
          <w:sz w:val="24"/>
          <w:szCs w:val="24"/>
          <w:lang w:val="uk-UA"/>
        </w:rPr>
      </w:pPr>
      <w:r w:rsidRPr="00E50108">
        <w:rPr>
          <w:b/>
          <w:sz w:val="24"/>
          <w:szCs w:val="24"/>
        </w:rPr>
        <w:t>VI</w:t>
      </w:r>
      <w:r w:rsidRPr="00E50108">
        <w:rPr>
          <w:b/>
          <w:sz w:val="24"/>
          <w:szCs w:val="24"/>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w:t>
      </w:r>
      <w:r w:rsidR="005913A2">
        <w:rPr>
          <w:b/>
          <w:sz w:val="24"/>
          <w:szCs w:val="24"/>
          <w:lang w:val="uk-UA"/>
        </w:rPr>
        <w:t>увати або виконувати ці вимоги</w:t>
      </w:r>
    </w:p>
    <w:p w:rsidR="00984496" w:rsidRDefault="0058755D" w:rsidP="006535E5">
      <w:pPr>
        <w:jc w:val="both"/>
        <w:rPr>
          <w:sz w:val="24"/>
          <w:szCs w:val="24"/>
          <w:lang w:val="uk-UA"/>
        </w:rPr>
      </w:pPr>
      <w:r w:rsidRPr="00E50108">
        <w:rPr>
          <w:sz w:val="24"/>
          <w:szCs w:val="24"/>
          <w:lang w:val="uk-UA"/>
        </w:rPr>
        <w:t xml:space="preserve">        </w:t>
      </w:r>
    </w:p>
    <w:p w:rsidR="00984496" w:rsidRDefault="00984496" w:rsidP="00984496">
      <w:pPr>
        <w:pStyle w:val="rvps2"/>
        <w:spacing w:before="0" w:beforeAutospacing="0" w:after="150" w:afterAutospacing="0"/>
        <w:ind w:firstLine="450"/>
        <w:jc w:val="both"/>
        <w:rPr>
          <w:lang w:val="uk-UA"/>
        </w:rPr>
      </w:pPr>
      <w:r>
        <w:rPr>
          <w:lang w:val="uk-UA"/>
        </w:rPr>
        <w:t>Р</w:t>
      </w:r>
      <w:r w:rsidRPr="00C17ABE">
        <w:rPr>
          <w:lang w:val="uk-UA"/>
        </w:rPr>
        <w:t>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 аналізу впливу регуляторного акта</w:t>
      </w:r>
      <w:r>
        <w:rPr>
          <w:lang w:val="uk-UA"/>
        </w:rPr>
        <w:t xml:space="preserve"> не здійснюється, так як в</w:t>
      </w:r>
      <w:r w:rsidRPr="00C17ABE">
        <w:rPr>
          <w:lang w:val="uk-UA"/>
        </w:rPr>
        <w:t xml:space="preserve"> </w:t>
      </w:r>
      <w:r>
        <w:rPr>
          <w:lang w:val="uk-UA"/>
        </w:rPr>
        <w:t>Баштанській</w:t>
      </w:r>
      <w:r w:rsidRPr="00C17ABE">
        <w:rPr>
          <w:lang w:val="uk-UA"/>
        </w:rPr>
        <w:t xml:space="preserve"> міській територіальній громаді питома вага суб’єктів малого підприємн</w:t>
      </w:r>
      <w:r>
        <w:rPr>
          <w:lang w:val="uk-UA"/>
        </w:rPr>
        <w:t>ицтва (мікро</w:t>
      </w:r>
      <w:r w:rsidR="00DF2C08" w:rsidRPr="00DF2C08">
        <w:rPr>
          <w:lang w:val="uk-UA"/>
        </w:rPr>
        <w:t xml:space="preserve"> </w:t>
      </w:r>
      <w:r>
        <w:rPr>
          <w:lang w:val="uk-UA"/>
        </w:rPr>
        <w:t xml:space="preserve">- та малих </w:t>
      </w:r>
      <w:r w:rsidRPr="00C17ABE">
        <w:rPr>
          <w:lang w:val="uk-UA"/>
        </w:rPr>
        <w:t xml:space="preserve"> </w:t>
      </w:r>
      <w:r>
        <w:rPr>
          <w:lang w:val="uk-UA"/>
        </w:rPr>
        <w:t xml:space="preserve">суб’єктів господарювання </w:t>
      </w:r>
      <w:r w:rsidRPr="00C17ABE">
        <w:rPr>
          <w:lang w:val="uk-UA"/>
        </w:rPr>
        <w:t>разом) у загальній кількості суб’єктів господарювання, на яких поширюється регулювання, перевищує 10 відсотків</w:t>
      </w:r>
      <w:r>
        <w:rPr>
          <w:lang w:val="uk-UA"/>
        </w:rPr>
        <w:t>, т</w:t>
      </w:r>
      <w:r w:rsidRPr="00C17ABE">
        <w:rPr>
          <w:lang w:val="uk-UA"/>
        </w:rPr>
        <w:t xml:space="preserve">ому </w:t>
      </w:r>
      <w:r>
        <w:rPr>
          <w:lang w:val="uk-UA"/>
        </w:rPr>
        <w:t xml:space="preserve"> відповідно </w:t>
      </w:r>
      <w:r w:rsidRPr="00C17ABE">
        <w:rPr>
          <w:lang w:val="uk-UA"/>
        </w:rPr>
        <w:t>здійснюється розрахунок витрат на запровадження державного регулювання для суб’єктів малого підприємництва</w:t>
      </w:r>
      <w:r>
        <w:rPr>
          <w:lang w:val="uk-UA"/>
        </w:rPr>
        <w:t xml:space="preserve"> (М-Тест). </w:t>
      </w:r>
      <w:r w:rsidRPr="00C17ABE">
        <w:rPr>
          <w:lang w:val="uk-UA"/>
        </w:rPr>
        <w:t xml:space="preserve">Тест малого підприємництва </w:t>
      </w:r>
      <w:r>
        <w:rPr>
          <w:lang w:val="uk-UA"/>
        </w:rPr>
        <w:t xml:space="preserve">(М-Тест) проводиться </w:t>
      </w:r>
      <w:r w:rsidRPr="00C17ABE">
        <w:rPr>
          <w:lang w:val="uk-UA"/>
        </w:rPr>
        <w:t xml:space="preserve">згідно додатку 4 до Методики проведення аналізу впливу регуляторного акта.  </w:t>
      </w:r>
    </w:p>
    <w:p w:rsidR="0042285B" w:rsidRDefault="0042285B" w:rsidP="00984496">
      <w:pPr>
        <w:pStyle w:val="rvps2"/>
        <w:spacing w:before="0" w:beforeAutospacing="0" w:after="150" w:afterAutospacing="0"/>
        <w:ind w:firstLine="450"/>
        <w:jc w:val="both"/>
        <w:rPr>
          <w:lang w:val="uk-UA"/>
        </w:rPr>
      </w:pPr>
    </w:p>
    <w:tbl>
      <w:tblPr>
        <w:tblStyle w:val="aa"/>
        <w:tblW w:w="0" w:type="auto"/>
        <w:tblLook w:val="04A0"/>
      </w:tblPr>
      <w:tblGrid>
        <w:gridCol w:w="4785"/>
        <w:gridCol w:w="4786"/>
      </w:tblGrid>
      <w:tr w:rsidR="00E16826" w:rsidTr="00E16826">
        <w:tc>
          <w:tcPr>
            <w:tcW w:w="4785" w:type="dxa"/>
          </w:tcPr>
          <w:p w:rsidR="00E16826" w:rsidRDefault="00E16826" w:rsidP="00984496">
            <w:pPr>
              <w:pStyle w:val="rvps2"/>
              <w:spacing w:before="0" w:beforeAutospacing="0" w:after="150" w:afterAutospacing="0"/>
              <w:jc w:val="both"/>
              <w:rPr>
                <w:lang w:val="uk-UA"/>
              </w:rPr>
            </w:pPr>
          </w:p>
        </w:tc>
        <w:tc>
          <w:tcPr>
            <w:tcW w:w="4786" w:type="dxa"/>
          </w:tcPr>
          <w:p w:rsidR="00E16826" w:rsidRDefault="00E16826" w:rsidP="00E16826">
            <w:pPr>
              <w:pStyle w:val="rvps2"/>
              <w:spacing w:before="0" w:beforeAutospacing="0" w:after="0" w:afterAutospacing="0"/>
              <w:jc w:val="center"/>
              <w:rPr>
                <w:lang w:val="uk-UA"/>
              </w:rPr>
            </w:pPr>
            <w:r>
              <w:rPr>
                <w:lang w:val="uk-UA"/>
              </w:rPr>
              <w:t>Додаток 4</w:t>
            </w:r>
          </w:p>
          <w:p w:rsidR="00E16826" w:rsidRDefault="00E16826" w:rsidP="00E16826">
            <w:pPr>
              <w:pStyle w:val="rvps2"/>
              <w:spacing w:before="0" w:beforeAutospacing="0" w:after="0" w:afterAutospacing="0"/>
              <w:jc w:val="center"/>
              <w:rPr>
                <w:lang w:val="uk-UA"/>
              </w:rPr>
            </w:pPr>
            <w:r>
              <w:rPr>
                <w:lang w:val="uk-UA"/>
              </w:rPr>
              <w:t>до Методики проведення аналізу впливу регуляторного акта</w:t>
            </w:r>
          </w:p>
        </w:tc>
      </w:tr>
    </w:tbl>
    <w:p w:rsidR="00984496" w:rsidRPr="00D51844" w:rsidRDefault="00984496" w:rsidP="00984496">
      <w:pPr>
        <w:pStyle w:val="rvps12"/>
        <w:spacing w:before="150" w:beforeAutospacing="0" w:after="150" w:afterAutospacing="0"/>
        <w:jc w:val="center"/>
      </w:pPr>
      <w:r w:rsidRPr="00D51844">
        <w:rPr>
          <w:rStyle w:val="rvts15"/>
          <w:b/>
          <w:bCs/>
          <w:sz w:val="28"/>
          <w:szCs w:val="28"/>
        </w:rPr>
        <w:t>ТЕСТ</w:t>
      </w:r>
      <w:r w:rsidRPr="00D51844">
        <w:rPr>
          <w:rStyle w:val="apple-converted-space"/>
          <w:b/>
          <w:bCs/>
          <w:sz w:val="28"/>
          <w:szCs w:val="28"/>
        </w:rPr>
        <w:t> </w:t>
      </w:r>
      <w:r w:rsidRPr="00D51844">
        <w:br/>
      </w:r>
      <w:r w:rsidRPr="00D51844">
        <w:rPr>
          <w:rStyle w:val="rvts15"/>
          <w:b/>
          <w:bCs/>
          <w:sz w:val="28"/>
          <w:szCs w:val="28"/>
        </w:rPr>
        <w:t>малого підприємництва (М-Тест)</w:t>
      </w:r>
    </w:p>
    <w:p w:rsidR="00984496" w:rsidRPr="00D8311A" w:rsidRDefault="00984496" w:rsidP="00D8311A">
      <w:pPr>
        <w:pStyle w:val="rvps2"/>
        <w:shd w:val="clear" w:color="auto" w:fill="FFFFFF"/>
        <w:spacing w:before="0" w:beforeAutospacing="0" w:after="0" w:afterAutospacing="0"/>
        <w:jc w:val="both"/>
        <w:textAlignment w:val="baseline"/>
        <w:rPr>
          <w:color w:val="FF0000"/>
          <w:lang w:val="uk-UA"/>
        </w:rPr>
      </w:pPr>
      <w:bookmarkStart w:id="27" w:name="n200"/>
      <w:bookmarkEnd w:id="27"/>
      <w:r w:rsidRPr="000B2615">
        <w:t>1</w:t>
      </w:r>
      <w:r w:rsidRPr="00D8311A">
        <w:rPr>
          <w:lang w:val="uk-UA"/>
        </w:rPr>
        <w:t xml:space="preserve">. </w:t>
      </w:r>
      <w:bookmarkStart w:id="28" w:name="n201"/>
      <w:bookmarkEnd w:id="28"/>
      <w:r w:rsidRPr="00D8311A">
        <w:rPr>
          <w:lang w:val="uk-UA"/>
        </w:rPr>
        <w:t>Консультації щодо визначення впливу запропонованого регулювання на суб’єктів малого підприємництва та визначення переліку процедур, виконання яких необхідно для здійснення регулювання, проводиться розробником у період з “</w:t>
      </w:r>
      <w:r w:rsidR="00432AED">
        <w:rPr>
          <w:lang w:val="uk-UA"/>
        </w:rPr>
        <w:t>15</w:t>
      </w:r>
      <w:r w:rsidRPr="00D8311A">
        <w:rPr>
          <w:lang w:val="uk-UA"/>
        </w:rPr>
        <w:t>”квітня 20</w:t>
      </w:r>
      <w:r w:rsidR="00D8311A">
        <w:rPr>
          <w:lang w:val="uk-UA"/>
        </w:rPr>
        <w:t>20</w:t>
      </w:r>
      <w:r w:rsidRPr="00D8311A">
        <w:rPr>
          <w:lang w:val="uk-UA"/>
        </w:rPr>
        <w:t xml:space="preserve"> р.  по “</w:t>
      </w:r>
      <w:r w:rsidR="00432AED">
        <w:rPr>
          <w:lang w:val="uk-UA"/>
        </w:rPr>
        <w:t>15</w:t>
      </w:r>
      <w:r w:rsidRPr="00D8311A">
        <w:rPr>
          <w:lang w:val="uk-UA"/>
        </w:rPr>
        <w:t>”травня 20</w:t>
      </w:r>
      <w:r w:rsidR="00D8311A">
        <w:rPr>
          <w:lang w:val="uk-UA"/>
        </w:rPr>
        <w:t>20</w:t>
      </w:r>
      <w:r w:rsidRPr="00D8311A">
        <w:rPr>
          <w:lang w:val="uk-UA"/>
        </w:rPr>
        <w:t xml:space="preserve"> р. шляхом  збору пропозицій та зауважень до розташованого на інформаційному інтернет-порталі міста </w:t>
      </w:r>
      <w:r w:rsidR="00D8311A">
        <w:rPr>
          <w:lang w:val="uk-UA"/>
        </w:rPr>
        <w:t>Баштанка</w:t>
      </w:r>
      <w:r w:rsidRPr="00D8311A">
        <w:rPr>
          <w:lang w:val="uk-UA"/>
        </w:rPr>
        <w:t xml:space="preserve"> </w:t>
      </w:r>
      <w:r w:rsidR="000F1FC5" w:rsidRPr="002B6AD8">
        <w:rPr>
          <w:sz w:val="22"/>
          <w:szCs w:val="22"/>
          <w:lang w:val="uk-UA"/>
        </w:rPr>
        <w:t>https://</w:t>
      </w:r>
      <w:r w:rsidR="000F1FC5">
        <w:rPr>
          <w:sz w:val="22"/>
          <w:szCs w:val="22"/>
          <w:lang w:val="en-US"/>
        </w:rPr>
        <w:t>bashtanskaotg</w:t>
      </w:r>
      <w:r w:rsidR="000F1FC5" w:rsidRPr="00DB042D">
        <w:rPr>
          <w:sz w:val="22"/>
          <w:szCs w:val="22"/>
        </w:rPr>
        <w:t>@</w:t>
      </w:r>
      <w:r w:rsidR="000F1FC5">
        <w:rPr>
          <w:sz w:val="22"/>
          <w:szCs w:val="22"/>
          <w:lang w:val="en-US"/>
        </w:rPr>
        <w:t>gov</w:t>
      </w:r>
      <w:r w:rsidR="000F1FC5" w:rsidRPr="002B6AD8">
        <w:rPr>
          <w:sz w:val="22"/>
          <w:szCs w:val="22"/>
        </w:rPr>
        <w:t>.</w:t>
      </w:r>
      <w:r w:rsidR="000F1FC5" w:rsidRPr="002B6AD8">
        <w:rPr>
          <w:sz w:val="22"/>
          <w:szCs w:val="22"/>
          <w:lang w:val="uk-UA"/>
        </w:rPr>
        <w:t>ua</w:t>
      </w:r>
      <w:r w:rsidR="000F1FC5" w:rsidRPr="00DB042D">
        <w:rPr>
          <w:sz w:val="22"/>
          <w:szCs w:val="22"/>
        </w:rPr>
        <w:t>.</w:t>
      </w:r>
      <w:r w:rsidR="000F1FC5" w:rsidRPr="002B6AD8">
        <w:rPr>
          <w:sz w:val="22"/>
          <w:szCs w:val="22"/>
          <w:lang w:val="uk-UA"/>
        </w:rPr>
        <w:t xml:space="preserve"> </w:t>
      </w:r>
      <w:r w:rsidRPr="00D8311A">
        <w:rPr>
          <w:lang w:val="uk-UA"/>
        </w:rPr>
        <w:t>та в газеті «</w:t>
      </w:r>
      <w:r w:rsidR="00D8311A">
        <w:rPr>
          <w:lang w:val="uk-UA"/>
        </w:rPr>
        <w:t>Голос</w:t>
      </w:r>
      <w:r w:rsidRPr="00D8311A">
        <w:rPr>
          <w:lang w:val="uk-UA"/>
        </w:rPr>
        <w:t xml:space="preserve"> </w:t>
      </w:r>
      <w:r w:rsidR="00D8311A">
        <w:rPr>
          <w:lang w:val="uk-UA"/>
        </w:rPr>
        <w:t>Баштанщини</w:t>
      </w:r>
      <w:r w:rsidRPr="00D8311A">
        <w:rPr>
          <w:lang w:val="uk-UA"/>
        </w:rPr>
        <w:t>: проекту регуляторного акту.</w:t>
      </w:r>
    </w:p>
    <w:p w:rsidR="00984496" w:rsidRPr="00CC43D1" w:rsidRDefault="00984496" w:rsidP="00984496">
      <w:pPr>
        <w:jc w:val="both"/>
        <w:rPr>
          <w:color w:val="008000"/>
          <w:lang w:val="uk-UA"/>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3069"/>
        <w:gridCol w:w="1703"/>
        <w:gridCol w:w="3685"/>
      </w:tblGrid>
      <w:tr w:rsidR="00984496" w:rsidRPr="00C04F68" w:rsidTr="00864E55">
        <w:trPr>
          <w:trHeight w:val="1164"/>
        </w:trPr>
        <w:tc>
          <w:tcPr>
            <w:tcW w:w="481" w:type="pct"/>
          </w:tcPr>
          <w:p w:rsidR="00984496" w:rsidRPr="00C719EA" w:rsidRDefault="00984496" w:rsidP="00864E55">
            <w:pPr>
              <w:jc w:val="center"/>
              <w:rPr>
                <w:sz w:val="24"/>
                <w:szCs w:val="24"/>
                <w:lang w:val="uk-UA"/>
              </w:rPr>
            </w:pPr>
            <w:r w:rsidRPr="00C719EA">
              <w:rPr>
                <w:sz w:val="24"/>
                <w:szCs w:val="24"/>
                <w:lang w:val="uk-UA"/>
              </w:rPr>
              <w:t>Порядковий номер</w:t>
            </w:r>
          </w:p>
        </w:tc>
        <w:tc>
          <w:tcPr>
            <w:tcW w:w="1640" w:type="pct"/>
          </w:tcPr>
          <w:p w:rsidR="00984496" w:rsidRPr="00C719EA" w:rsidRDefault="00984496" w:rsidP="00864E55">
            <w:pPr>
              <w:spacing w:before="100" w:beforeAutospacing="1" w:after="100" w:afterAutospacing="1"/>
              <w:jc w:val="center"/>
              <w:rPr>
                <w:sz w:val="24"/>
                <w:szCs w:val="24"/>
                <w:lang w:val="uk-UA"/>
              </w:rPr>
            </w:pPr>
            <w:r w:rsidRPr="00C719EA">
              <w:rPr>
                <w:sz w:val="24"/>
                <w:szCs w:val="24"/>
                <w:lang w:val="uk-UA"/>
              </w:rPr>
              <w:t xml:space="preserve">Вид консультації </w:t>
            </w:r>
          </w:p>
        </w:tc>
        <w:tc>
          <w:tcPr>
            <w:tcW w:w="910" w:type="pct"/>
          </w:tcPr>
          <w:p w:rsidR="00984496" w:rsidRPr="00C719EA" w:rsidRDefault="00984496" w:rsidP="00864E55">
            <w:pPr>
              <w:spacing w:before="100" w:beforeAutospacing="1" w:after="100" w:afterAutospacing="1"/>
              <w:jc w:val="center"/>
              <w:rPr>
                <w:sz w:val="24"/>
                <w:szCs w:val="24"/>
                <w:lang w:val="uk-UA"/>
              </w:rPr>
            </w:pPr>
            <w:r w:rsidRPr="00C719EA">
              <w:rPr>
                <w:sz w:val="24"/>
                <w:szCs w:val="24"/>
                <w:lang w:val="uk-UA"/>
              </w:rPr>
              <w:t>Кількість учасників консульта-цій, осіб</w:t>
            </w:r>
          </w:p>
        </w:tc>
        <w:tc>
          <w:tcPr>
            <w:tcW w:w="1969" w:type="pct"/>
          </w:tcPr>
          <w:p w:rsidR="00984496" w:rsidRPr="00C719EA" w:rsidRDefault="00984496" w:rsidP="00864E55">
            <w:pPr>
              <w:spacing w:before="100" w:beforeAutospacing="1" w:after="100" w:afterAutospacing="1"/>
              <w:jc w:val="center"/>
              <w:rPr>
                <w:sz w:val="24"/>
                <w:szCs w:val="24"/>
                <w:lang w:val="uk-UA"/>
              </w:rPr>
            </w:pPr>
            <w:r w:rsidRPr="00C719EA">
              <w:rPr>
                <w:sz w:val="24"/>
                <w:szCs w:val="24"/>
                <w:lang w:val="uk-UA"/>
              </w:rPr>
              <w:t>Основні результати консультацій (опис)</w:t>
            </w:r>
          </w:p>
        </w:tc>
      </w:tr>
      <w:tr w:rsidR="00984496" w:rsidRPr="00D544C3" w:rsidTr="00864E55">
        <w:trPr>
          <w:trHeight w:val="1140"/>
        </w:trPr>
        <w:tc>
          <w:tcPr>
            <w:tcW w:w="481" w:type="pct"/>
          </w:tcPr>
          <w:p w:rsidR="00984496" w:rsidRPr="00C719EA" w:rsidRDefault="00984496" w:rsidP="00864E55">
            <w:pPr>
              <w:spacing w:before="100" w:beforeAutospacing="1" w:after="100" w:afterAutospacing="1"/>
              <w:rPr>
                <w:sz w:val="24"/>
                <w:szCs w:val="24"/>
                <w:lang w:val="uk-UA"/>
              </w:rPr>
            </w:pPr>
            <w:r w:rsidRPr="00C719EA">
              <w:rPr>
                <w:sz w:val="24"/>
                <w:szCs w:val="24"/>
                <w:lang w:val="uk-UA"/>
              </w:rPr>
              <w:t>1</w:t>
            </w:r>
          </w:p>
        </w:tc>
        <w:tc>
          <w:tcPr>
            <w:tcW w:w="1640" w:type="pct"/>
          </w:tcPr>
          <w:p w:rsidR="00984496" w:rsidRPr="00C719EA" w:rsidRDefault="00984496" w:rsidP="00864E55">
            <w:pPr>
              <w:spacing w:before="100" w:beforeAutospacing="1" w:after="100" w:afterAutospacing="1"/>
              <w:rPr>
                <w:sz w:val="24"/>
                <w:szCs w:val="24"/>
                <w:lang w:val="uk-UA"/>
              </w:rPr>
            </w:pPr>
            <w:r w:rsidRPr="00C719EA">
              <w:rPr>
                <w:sz w:val="24"/>
                <w:szCs w:val="24"/>
                <w:lang w:val="uk-UA"/>
              </w:rPr>
              <w:t>Отримання  письмових звернень від платників податку</w:t>
            </w:r>
          </w:p>
        </w:tc>
        <w:tc>
          <w:tcPr>
            <w:tcW w:w="910" w:type="pct"/>
          </w:tcPr>
          <w:p w:rsidR="00984496" w:rsidRPr="00C719EA" w:rsidRDefault="00984496" w:rsidP="00C719EA">
            <w:pPr>
              <w:spacing w:before="100" w:beforeAutospacing="1" w:after="100" w:afterAutospacing="1"/>
              <w:jc w:val="center"/>
              <w:rPr>
                <w:sz w:val="24"/>
                <w:szCs w:val="24"/>
                <w:lang w:val="uk-UA"/>
              </w:rPr>
            </w:pPr>
          </w:p>
        </w:tc>
        <w:tc>
          <w:tcPr>
            <w:tcW w:w="1969" w:type="pct"/>
          </w:tcPr>
          <w:p w:rsidR="00984496" w:rsidRPr="00C719EA" w:rsidRDefault="00984496" w:rsidP="00864E55">
            <w:pPr>
              <w:spacing w:before="100" w:beforeAutospacing="1" w:after="100" w:afterAutospacing="1"/>
              <w:jc w:val="both"/>
              <w:rPr>
                <w:color w:val="008000"/>
                <w:sz w:val="24"/>
                <w:szCs w:val="24"/>
                <w:lang w:val="uk-UA"/>
              </w:rPr>
            </w:pPr>
            <w:r w:rsidRPr="00C719EA">
              <w:rPr>
                <w:sz w:val="24"/>
                <w:szCs w:val="24"/>
                <w:lang w:val="uk-UA"/>
              </w:rPr>
              <w:t>Розгляд  розмірів ставок місцевих податків і зборів та переліку пільг</w:t>
            </w:r>
            <w:r w:rsidRPr="00C719EA">
              <w:rPr>
                <w:color w:val="008000"/>
                <w:sz w:val="24"/>
                <w:szCs w:val="24"/>
                <w:lang w:val="uk-UA"/>
              </w:rPr>
              <w:t xml:space="preserve">. </w:t>
            </w:r>
          </w:p>
        </w:tc>
      </w:tr>
      <w:tr w:rsidR="00984496" w:rsidRPr="00D544C3" w:rsidTr="00864E55">
        <w:trPr>
          <w:trHeight w:val="1140"/>
        </w:trPr>
        <w:tc>
          <w:tcPr>
            <w:tcW w:w="481" w:type="pct"/>
          </w:tcPr>
          <w:p w:rsidR="00984496" w:rsidRPr="00C719EA" w:rsidRDefault="00984496" w:rsidP="00864E55">
            <w:pPr>
              <w:spacing w:before="100" w:beforeAutospacing="1" w:after="100" w:afterAutospacing="1"/>
              <w:rPr>
                <w:sz w:val="24"/>
                <w:szCs w:val="24"/>
                <w:lang w:val="uk-UA"/>
              </w:rPr>
            </w:pPr>
            <w:r w:rsidRPr="00C719EA">
              <w:rPr>
                <w:sz w:val="24"/>
                <w:szCs w:val="24"/>
                <w:lang w:val="uk-UA"/>
              </w:rPr>
              <w:t>2</w:t>
            </w:r>
          </w:p>
        </w:tc>
        <w:tc>
          <w:tcPr>
            <w:tcW w:w="1640" w:type="pct"/>
          </w:tcPr>
          <w:p w:rsidR="00984496" w:rsidRPr="00C719EA" w:rsidRDefault="00984496" w:rsidP="00C719EA">
            <w:pPr>
              <w:rPr>
                <w:sz w:val="24"/>
                <w:szCs w:val="24"/>
                <w:lang w:val="uk-UA"/>
              </w:rPr>
            </w:pPr>
            <w:r w:rsidRPr="00C719EA">
              <w:rPr>
                <w:sz w:val="24"/>
                <w:szCs w:val="24"/>
                <w:lang w:val="uk-UA"/>
              </w:rPr>
              <w:t xml:space="preserve">Засідання постійної комісії  міської ради з питань </w:t>
            </w:r>
            <w:r w:rsidR="00C719EA">
              <w:rPr>
                <w:sz w:val="24"/>
                <w:szCs w:val="24"/>
                <w:lang w:val="uk-UA"/>
              </w:rPr>
              <w:t>планування,бюджету,фінансів, економіки, інвестицій та регуляторної політики</w:t>
            </w:r>
          </w:p>
        </w:tc>
        <w:tc>
          <w:tcPr>
            <w:tcW w:w="910" w:type="pct"/>
          </w:tcPr>
          <w:p w:rsidR="00984496" w:rsidRPr="00C719EA" w:rsidRDefault="00984496" w:rsidP="00864E55">
            <w:pPr>
              <w:rPr>
                <w:sz w:val="24"/>
                <w:szCs w:val="24"/>
                <w:lang w:val="uk-UA"/>
              </w:rPr>
            </w:pPr>
            <w:r w:rsidRPr="00C719EA">
              <w:rPr>
                <w:color w:val="FF0000"/>
                <w:sz w:val="24"/>
                <w:szCs w:val="24"/>
                <w:lang w:val="uk-UA"/>
              </w:rPr>
              <w:t xml:space="preserve">          </w:t>
            </w:r>
            <w:r w:rsidRPr="00C719EA">
              <w:rPr>
                <w:sz w:val="24"/>
                <w:szCs w:val="24"/>
                <w:lang w:val="uk-UA"/>
              </w:rPr>
              <w:t>5</w:t>
            </w:r>
          </w:p>
        </w:tc>
        <w:tc>
          <w:tcPr>
            <w:tcW w:w="1969" w:type="pct"/>
          </w:tcPr>
          <w:p w:rsidR="00984496" w:rsidRPr="00C719EA" w:rsidRDefault="00984496" w:rsidP="00C719EA">
            <w:pPr>
              <w:spacing w:before="100" w:beforeAutospacing="1" w:after="100" w:afterAutospacing="1"/>
              <w:jc w:val="both"/>
              <w:rPr>
                <w:sz w:val="24"/>
                <w:szCs w:val="24"/>
                <w:lang w:val="uk-UA"/>
              </w:rPr>
            </w:pPr>
            <w:r w:rsidRPr="00C719EA">
              <w:rPr>
                <w:sz w:val="24"/>
                <w:szCs w:val="24"/>
                <w:lang w:val="uk-UA"/>
              </w:rPr>
              <w:t xml:space="preserve">Розгляд  розмірів ставок місцевих податків і зборів та переліку пільг, винесення проекту рішення на розгляд </w:t>
            </w:r>
            <w:r w:rsidR="00C719EA">
              <w:rPr>
                <w:sz w:val="24"/>
                <w:szCs w:val="24"/>
                <w:lang w:val="uk-UA"/>
              </w:rPr>
              <w:t>Баштанської</w:t>
            </w:r>
            <w:r w:rsidRPr="00C719EA">
              <w:rPr>
                <w:sz w:val="24"/>
                <w:szCs w:val="24"/>
                <w:lang w:val="uk-UA"/>
              </w:rPr>
              <w:t xml:space="preserve"> міської ради.</w:t>
            </w:r>
          </w:p>
        </w:tc>
      </w:tr>
    </w:tbl>
    <w:p w:rsidR="00984496" w:rsidRPr="00CC43D1" w:rsidRDefault="00984496" w:rsidP="00984496">
      <w:pPr>
        <w:ind w:firstLine="709"/>
        <w:jc w:val="both"/>
        <w:rPr>
          <w:color w:val="008000"/>
          <w:lang w:val="uk-UA"/>
        </w:rPr>
      </w:pPr>
    </w:p>
    <w:p w:rsidR="00984496" w:rsidRPr="00C719EA" w:rsidRDefault="00984496" w:rsidP="00C719EA">
      <w:pPr>
        <w:jc w:val="both"/>
        <w:rPr>
          <w:sz w:val="24"/>
          <w:szCs w:val="24"/>
          <w:lang w:val="uk-UA"/>
        </w:rPr>
      </w:pPr>
      <w:r w:rsidRPr="00C719EA">
        <w:rPr>
          <w:sz w:val="24"/>
          <w:szCs w:val="24"/>
          <w:lang w:val="uk-UA"/>
        </w:rPr>
        <w:t>2. Вимірювання впливу регулювання на суб’єктів малого підприємництва (мікро- та малі):</w:t>
      </w:r>
    </w:p>
    <w:p w:rsidR="00984496" w:rsidRPr="00C719EA" w:rsidRDefault="00984496" w:rsidP="00C719EA">
      <w:pPr>
        <w:ind w:firstLine="709"/>
        <w:jc w:val="both"/>
        <w:rPr>
          <w:sz w:val="24"/>
          <w:szCs w:val="24"/>
          <w:lang w:val="uk-UA"/>
        </w:rPr>
      </w:pPr>
      <w:r w:rsidRPr="00C719EA">
        <w:rPr>
          <w:sz w:val="24"/>
          <w:szCs w:val="24"/>
          <w:lang w:val="uk-UA"/>
        </w:rPr>
        <w:t xml:space="preserve">кількість суб’єктів малого підприємництва, на яких поширюється регулювання: </w:t>
      </w:r>
      <w:r w:rsidR="00C719EA" w:rsidRPr="00C719EA">
        <w:rPr>
          <w:sz w:val="24"/>
          <w:szCs w:val="24"/>
          <w:u w:val="single"/>
          <w:lang w:val="uk-UA"/>
        </w:rPr>
        <w:t>9</w:t>
      </w:r>
      <w:r w:rsidR="005F0862" w:rsidRPr="005F0862">
        <w:rPr>
          <w:sz w:val="24"/>
          <w:szCs w:val="24"/>
          <w:u w:val="single"/>
          <w:lang w:val="uk-UA"/>
        </w:rPr>
        <w:t>48</w:t>
      </w:r>
      <w:r w:rsidRPr="00C719EA">
        <w:rPr>
          <w:sz w:val="24"/>
          <w:szCs w:val="24"/>
          <w:lang w:val="uk-UA"/>
        </w:rPr>
        <w:t xml:space="preserve"> (одиниц</w:t>
      </w:r>
      <w:r w:rsidR="005F0862">
        <w:rPr>
          <w:sz w:val="24"/>
          <w:szCs w:val="24"/>
          <w:lang w:val="uk-UA"/>
        </w:rPr>
        <w:t>ь</w:t>
      </w:r>
      <w:r w:rsidRPr="00C719EA">
        <w:rPr>
          <w:sz w:val="24"/>
          <w:szCs w:val="24"/>
          <w:lang w:val="uk-UA"/>
        </w:rPr>
        <w:t xml:space="preserve">), у тому числі малого підприємництва </w:t>
      </w:r>
      <w:r w:rsidR="005F0862">
        <w:rPr>
          <w:sz w:val="24"/>
          <w:szCs w:val="24"/>
          <w:lang w:val="uk-UA"/>
        </w:rPr>
        <w:t>266</w:t>
      </w:r>
      <w:r w:rsidRPr="00C719EA">
        <w:rPr>
          <w:sz w:val="24"/>
          <w:szCs w:val="24"/>
          <w:lang w:val="uk-UA"/>
        </w:rPr>
        <w:t xml:space="preserve"> (одиниць) та мікропідприємництва </w:t>
      </w:r>
      <w:r w:rsidR="005F0862">
        <w:rPr>
          <w:sz w:val="24"/>
          <w:szCs w:val="24"/>
          <w:lang w:val="uk-UA"/>
        </w:rPr>
        <w:t>682</w:t>
      </w:r>
      <w:r w:rsidRPr="00C719EA">
        <w:rPr>
          <w:sz w:val="24"/>
          <w:szCs w:val="24"/>
          <w:lang w:val="uk-UA"/>
        </w:rPr>
        <w:t xml:space="preserve"> (одиниць);</w:t>
      </w:r>
    </w:p>
    <w:p w:rsidR="00984496" w:rsidRPr="00C719EA" w:rsidRDefault="00984496" w:rsidP="00C719EA">
      <w:pPr>
        <w:ind w:firstLine="709"/>
        <w:jc w:val="both"/>
        <w:rPr>
          <w:sz w:val="24"/>
          <w:szCs w:val="24"/>
          <w:lang w:val="uk-UA"/>
        </w:rPr>
      </w:pPr>
      <w:r w:rsidRPr="00C719EA">
        <w:rPr>
          <w:sz w:val="24"/>
          <w:szCs w:val="24"/>
          <w:lang w:val="uk-UA"/>
        </w:rPr>
        <w:t>питома вага суб’єктів малого підприємництва у загальній кількості суб’єктів господарювання, на яких проблема справляє вплив 99,</w:t>
      </w:r>
      <w:r w:rsidR="00C719EA">
        <w:rPr>
          <w:sz w:val="24"/>
          <w:szCs w:val="24"/>
          <w:lang w:val="uk-UA"/>
        </w:rPr>
        <w:t>4</w:t>
      </w:r>
      <w:r w:rsidRPr="00C719EA">
        <w:rPr>
          <w:sz w:val="24"/>
          <w:szCs w:val="24"/>
          <w:lang w:val="uk-UA"/>
        </w:rPr>
        <w:t xml:space="preserve">% (відсотків) (з них малого підприємництва – </w:t>
      </w:r>
      <w:r w:rsidR="005F0862">
        <w:rPr>
          <w:sz w:val="24"/>
          <w:szCs w:val="24"/>
          <w:lang w:val="uk-UA"/>
        </w:rPr>
        <w:t>28,1</w:t>
      </w:r>
      <w:r w:rsidRPr="00C719EA">
        <w:rPr>
          <w:sz w:val="24"/>
          <w:szCs w:val="24"/>
          <w:lang w:val="uk-UA"/>
        </w:rPr>
        <w:t xml:space="preserve"> %,  мікропідприємництва – </w:t>
      </w:r>
      <w:r w:rsidR="00D31134">
        <w:rPr>
          <w:sz w:val="24"/>
          <w:szCs w:val="24"/>
          <w:lang w:val="uk-UA"/>
        </w:rPr>
        <w:t>71,3</w:t>
      </w:r>
      <w:r w:rsidRPr="00C719EA">
        <w:rPr>
          <w:sz w:val="24"/>
          <w:szCs w:val="24"/>
          <w:lang w:val="uk-UA"/>
        </w:rPr>
        <w:t xml:space="preserve"> %).</w:t>
      </w:r>
    </w:p>
    <w:p w:rsidR="00984496" w:rsidRPr="00597536" w:rsidRDefault="00984496" w:rsidP="00984496">
      <w:pPr>
        <w:ind w:firstLine="709"/>
        <w:rPr>
          <w:lang w:val="uk-UA"/>
        </w:rPr>
      </w:pPr>
    </w:p>
    <w:p w:rsidR="00984496" w:rsidRPr="004879D9" w:rsidRDefault="00984496" w:rsidP="004879D9">
      <w:pPr>
        <w:jc w:val="both"/>
        <w:rPr>
          <w:sz w:val="24"/>
          <w:szCs w:val="24"/>
          <w:lang w:val="uk-UA"/>
        </w:rPr>
      </w:pPr>
      <w:r w:rsidRPr="004879D9">
        <w:rPr>
          <w:sz w:val="24"/>
          <w:szCs w:val="24"/>
          <w:lang w:val="uk-UA"/>
        </w:rPr>
        <w:t>3. Розрахунок витрат суб’єктів малого підприємництва на виконання вимог регулювання</w:t>
      </w:r>
    </w:p>
    <w:p w:rsidR="00984496" w:rsidRPr="004879D9" w:rsidRDefault="00984496" w:rsidP="004879D9">
      <w:pPr>
        <w:jc w:val="both"/>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9"/>
        <w:gridCol w:w="3793"/>
        <w:gridCol w:w="1192"/>
        <w:gridCol w:w="1369"/>
        <w:gridCol w:w="1748"/>
      </w:tblGrid>
      <w:tr w:rsidR="00984496" w:rsidRPr="004879D9" w:rsidTr="00864E55">
        <w:trPr>
          <w:trHeight w:val="15"/>
        </w:trPr>
        <w:tc>
          <w:tcPr>
            <w:tcW w:w="767" w:type="pct"/>
          </w:tcPr>
          <w:p w:rsidR="00984496" w:rsidRPr="004879D9" w:rsidRDefault="00984496" w:rsidP="004879D9">
            <w:pPr>
              <w:jc w:val="both"/>
              <w:rPr>
                <w:sz w:val="24"/>
                <w:szCs w:val="24"/>
                <w:lang w:val="uk-UA"/>
              </w:rPr>
            </w:pPr>
            <w:r w:rsidRPr="004879D9">
              <w:rPr>
                <w:sz w:val="24"/>
                <w:szCs w:val="24"/>
                <w:lang w:val="uk-UA"/>
              </w:rPr>
              <w:t>Порядковий номер</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Найменування оцінки</w:t>
            </w:r>
          </w:p>
        </w:tc>
        <w:tc>
          <w:tcPr>
            <w:tcW w:w="623" w:type="pct"/>
          </w:tcPr>
          <w:p w:rsidR="00984496" w:rsidRPr="004879D9" w:rsidRDefault="00984496" w:rsidP="003B2EB2">
            <w:pPr>
              <w:spacing w:before="100" w:beforeAutospacing="1" w:after="100" w:afterAutospacing="1"/>
              <w:jc w:val="both"/>
              <w:rPr>
                <w:sz w:val="24"/>
                <w:szCs w:val="24"/>
                <w:lang w:val="uk-UA"/>
              </w:rPr>
            </w:pPr>
            <w:r w:rsidRPr="004879D9">
              <w:rPr>
                <w:sz w:val="24"/>
                <w:szCs w:val="24"/>
                <w:lang w:val="uk-UA"/>
              </w:rPr>
              <w:t>у 202</w:t>
            </w:r>
            <w:r w:rsidR="003B2EB2">
              <w:rPr>
                <w:sz w:val="24"/>
                <w:szCs w:val="24"/>
                <w:lang w:val="uk-UA"/>
              </w:rPr>
              <w:t>1</w:t>
            </w:r>
            <w:r w:rsidRPr="004879D9">
              <w:rPr>
                <w:sz w:val="24"/>
                <w:szCs w:val="24"/>
                <w:lang w:val="uk-UA"/>
              </w:rPr>
              <w:t xml:space="preserve"> р.</w:t>
            </w:r>
          </w:p>
        </w:tc>
        <w:tc>
          <w:tcPr>
            <w:tcW w:w="715" w:type="pct"/>
          </w:tcPr>
          <w:p w:rsidR="00984496" w:rsidRPr="004879D9" w:rsidRDefault="00984496" w:rsidP="003B2EB2">
            <w:pPr>
              <w:spacing w:before="100" w:beforeAutospacing="1" w:after="100" w:afterAutospacing="1"/>
              <w:jc w:val="both"/>
              <w:rPr>
                <w:sz w:val="24"/>
                <w:szCs w:val="24"/>
                <w:lang w:val="uk-UA"/>
              </w:rPr>
            </w:pPr>
            <w:r w:rsidRPr="004879D9">
              <w:rPr>
                <w:sz w:val="24"/>
                <w:szCs w:val="24"/>
                <w:lang w:val="uk-UA"/>
              </w:rPr>
              <w:t>Періодичні *(за наступні роки)</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 xml:space="preserve">Витрати за </w:t>
            </w:r>
            <w:r w:rsidRPr="004879D9">
              <w:rPr>
                <w:sz w:val="24"/>
                <w:szCs w:val="24"/>
                <w:lang w:val="uk-UA"/>
              </w:rPr>
              <w:br/>
              <w:t>п’ять років*</w:t>
            </w:r>
          </w:p>
        </w:tc>
      </w:tr>
      <w:tr w:rsidR="00984496" w:rsidRPr="004879D9" w:rsidTr="00864E55">
        <w:trPr>
          <w:trHeight w:val="15"/>
        </w:trPr>
        <w:tc>
          <w:tcPr>
            <w:tcW w:w="5000" w:type="pct"/>
            <w:gridSpan w:val="5"/>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Оцінка “прямих” витрат суб’єктів малого підприємництва на виконання регулювання</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1</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Придбання необхідного обладнання (предметів та засобів).</w:t>
            </w:r>
          </w:p>
        </w:tc>
        <w:tc>
          <w:tcPr>
            <w:tcW w:w="62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0</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2</w:t>
            </w:r>
          </w:p>
          <w:p w:rsidR="00984496" w:rsidRPr="004879D9" w:rsidRDefault="00984496" w:rsidP="004879D9">
            <w:pPr>
              <w:spacing w:before="100" w:beforeAutospacing="1" w:after="100" w:afterAutospacing="1"/>
              <w:jc w:val="both"/>
              <w:rPr>
                <w:sz w:val="24"/>
                <w:szCs w:val="24"/>
                <w:lang w:val="uk-UA"/>
              </w:rPr>
            </w:pP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Процедури повірки та/або постановки на відповідний облік у визначеному органі державної влади чи місцевого самоврядування</w:t>
            </w:r>
          </w:p>
        </w:tc>
        <w:tc>
          <w:tcPr>
            <w:tcW w:w="62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0</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3</w:t>
            </w:r>
          </w:p>
          <w:p w:rsidR="00984496" w:rsidRPr="004879D9" w:rsidRDefault="00984496" w:rsidP="004879D9">
            <w:pPr>
              <w:spacing w:before="100" w:beforeAutospacing="1" w:after="100" w:afterAutospacing="1"/>
              <w:jc w:val="both"/>
              <w:rPr>
                <w:sz w:val="24"/>
                <w:szCs w:val="24"/>
                <w:lang w:val="uk-UA"/>
              </w:rPr>
            </w:pP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Процедури експлуатації обладнання (експлуатаційні витрати – витратні матеріали)</w:t>
            </w:r>
          </w:p>
        </w:tc>
        <w:tc>
          <w:tcPr>
            <w:tcW w:w="62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0</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lastRenderedPageBreak/>
              <w:t>4</w:t>
            </w:r>
          </w:p>
          <w:p w:rsidR="00984496" w:rsidRPr="004879D9" w:rsidRDefault="00984496" w:rsidP="004879D9">
            <w:pPr>
              <w:spacing w:before="100" w:beforeAutospacing="1" w:after="100" w:afterAutospacing="1"/>
              <w:jc w:val="both"/>
              <w:rPr>
                <w:sz w:val="24"/>
                <w:szCs w:val="24"/>
                <w:lang w:val="uk-UA"/>
              </w:rPr>
            </w:pP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Процедури обслуговування обладнання (технічне обслуговування)</w:t>
            </w:r>
          </w:p>
        </w:tc>
        <w:tc>
          <w:tcPr>
            <w:tcW w:w="62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0</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5</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 xml:space="preserve">Інші процедури (сплата місцевих податків  в сердньому на 1 суб’єкта малого підприємництва), тис.грн. </w:t>
            </w:r>
          </w:p>
        </w:tc>
        <w:tc>
          <w:tcPr>
            <w:tcW w:w="623" w:type="pct"/>
          </w:tcPr>
          <w:p w:rsidR="00984496" w:rsidRPr="004879D9" w:rsidRDefault="00864E55" w:rsidP="004879D9">
            <w:pPr>
              <w:spacing w:before="100" w:beforeAutospacing="1" w:after="100" w:afterAutospacing="1"/>
              <w:jc w:val="both"/>
              <w:rPr>
                <w:sz w:val="24"/>
                <w:szCs w:val="24"/>
                <w:lang w:val="uk-UA"/>
              </w:rPr>
            </w:pPr>
            <w:r>
              <w:rPr>
                <w:noProof/>
                <w:sz w:val="24"/>
                <w:szCs w:val="24"/>
                <w:lang w:val="uk-UA"/>
              </w:rPr>
              <w:t>40,51</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6</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Разом, тис.грн.</w:t>
            </w:r>
          </w:p>
        </w:tc>
        <w:tc>
          <w:tcPr>
            <w:tcW w:w="623" w:type="pct"/>
          </w:tcPr>
          <w:p w:rsidR="00984496" w:rsidRPr="001714AA" w:rsidRDefault="001714AA" w:rsidP="004879D9">
            <w:pPr>
              <w:spacing w:before="100" w:beforeAutospacing="1" w:after="100" w:afterAutospacing="1"/>
              <w:jc w:val="both"/>
              <w:rPr>
                <w:sz w:val="24"/>
                <w:szCs w:val="24"/>
                <w:lang w:val="uk-UA"/>
              </w:rPr>
            </w:pPr>
            <w:r w:rsidRPr="001714AA">
              <w:rPr>
                <w:noProof/>
                <w:sz w:val="24"/>
                <w:szCs w:val="24"/>
                <w:lang w:val="uk-UA"/>
              </w:rPr>
              <w:t>40,51</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7</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Кількість суб’єктів господарювання, що повинні виконати вимоги регулювання, одиниць</w:t>
            </w:r>
          </w:p>
        </w:tc>
        <w:tc>
          <w:tcPr>
            <w:tcW w:w="2251" w:type="pct"/>
            <w:gridSpan w:val="3"/>
          </w:tcPr>
          <w:p w:rsidR="00984496" w:rsidRPr="004879D9" w:rsidRDefault="00984496" w:rsidP="00864E55">
            <w:pPr>
              <w:spacing w:before="100" w:beforeAutospacing="1" w:after="100" w:afterAutospacing="1"/>
              <w:jc w:val="both"/>
              <w:rPr>
                <w:sz w:val="24"/>
                <w:szCs w:val="24"/>
                <w:lang w:val="uk-UA"/>
              </w:rPr>
            </w:pPr>
            <w:r w:rsidRPr="004879D9">
              <w:rPr>
                <w:sz w:val="24"/>
                <w:szCs w:val="24"/>
                <w:lang w:val="uk-UA"/>
              </w:rPr>
              <w:t xml:space="preserve"> </w:t>
            </w:r>
            <w:r w:rsidR="003B2EB2">
              <w:rPr>
                <w:sz w:val="24"/>
                <w:szCs w:val="24"/>
                <w:lang w:val="uk-UA"/>
              </w:rPr>
              <w:t xml:space="preserve">   </w:t>
            </w:r>
            <w:r w:rsidR="00864E55">
              <w:rPr>
                <w:sz w:val="24"/>
                <w:szCs w:val="24"/>
                <w:lang w:val="uk-UA"/>
              </w:rPr>
              <w:t>948</w:t>
            </w:r>
            <w:r w:rsidR="003B2EB2">
              <w:rPr>
                <w:sz w:val="24"/>
                <w:szCs w:val="24"/>
                <w:lang w:val="uk-UA"/>
              </w:rPr>
              <w:t xml:space="preserve">            </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8</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Сумарно, тис.грн.</w:t>
            </w:r>
          </w:p>
        </w:tc>
        <w:tc>
          <w:tcPr>
            <w:tcW w:w="623" w:type="pct"/>
          </w:tcPr>
          <w:p w:rsidR="00984496" w:rsidRPr="004879D9" w:rsidRDefault="00864E55" w:rsidP="004879D9">
            <w:pPr>
              <w:spacing w:before="100" w:beforeAutospacing="1" w:after="100" w:afterAutospacing="1"/>
              <w:jc w:val="both"/>
              <w:rPr>
                <w:sz w:val="24"/>
                <w:szCs w:val="24"/>
                <w:lang w:val="uk-UA"/>
              </w:rPr>
            </w:pPr>
            <w:r>
              <w:rPr>
                <w:sz w:val="24"/>
                <w:szCs w:val="24"/>
                <w:lang w:val="uk-UA"/>
              </w:rPr>
              <w:t>38404,7</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r w:rsidR="00984496" w:rsidRPr="004879D9" w:rsidTr="00864E55">
        <w:trPr>
          <w:trHeight w:val="15"/>
        </w:trPr>
        <w:tc>
          <w:tcPr>
            <w:tcW w:w="5000" w:type="pct"/>
            <w:gridSpan w:val="5"/>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Оцінка вартості адміністративних процедур суб’єктів малого підприємництва щодо виконання регулювання та звітування</w:t>
            </w:r>
            <w:r w:rsidR="00744492">
              <w:rPr>
                <w:sz w:val="24"/>
                <w:szCs w:val="24"/>
                <w:lang w:val="uk-UA"/>
              </w:rPr>
              <w:t xml:space="preserve"> (для розрахунку застосовується розмір мінімальної заробітної плати станом на 01.01.2020 у місячному розмірі – 4723 гривні; у погодинному розмірі </w:t>
            </w:r>
            <w:r w:rsidR="00745E7F">
              <w:rPr>
                <w:sz w:val="24"/>
                <w:szCs w:val="24"/>
                <w:lang w:val="uk-UA"/>
              </w:rPr>
              <w:t>–</w:t>
            </w:r>
            <w:r w:rsidR="00744492">
              <w:rPr>
                <w:sz w:val="24"/>
                <w:szCs w:val="24"/>
                <w:lang w:val="uk-UA"/>
              </w:rPr>
              <w:t xml:space="preserve"> </w:t>
            </w:r>
            <w:r w:rsidR="00745E7F">
              <w:rPr>
                <w:sz w:val="24"/>
                <w:szCs w:val="24"/>
                <w:lang w:val="uk-UA"/>
              </w:rPr>
              <w:t>28,31</w:t>
            </w:r>
            <w:r w:rsidR="00744492">
              <w:rPr>
                <w:sz w:val="24"/>
                <w:szCs w:val="24"/>
                <w:lang w:val="uk-UA"/>
              </w:rPr>
              <w:t xml:space="preserve"> гривні (Закон Україн</w:t>
            </w:r>
            <w:r w:rsidR="00745E7F">
              <w:rPr>
                <w:sz w:val="24"/>
                <w:szCs w:val="24"/>
                <w:lang w:val="uk-UA"/>
              </w:rPr>
              <w:t>и «Про Державний бюджет України на 2020 рік»).</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9</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Процедури отримання первинної інформації про вимоги регулювання (близько 1 год. для вивчення регуляторного акта), гривень**</w:t>
            </w:r>
          </w:p>
        </w:tc>
        <w:tc>
          <w:tcPr>
            <w:tcW w:w="623" w:type="pct"/>
          </w:tcPr>
          <w:p w:rsidR="00984496" w:rsidRPr="004879D9" w:rsidRDefault="00984496" w:rsidP="00744492">
            <w:pPr>
              <w:spacing w:before="100" w:beforeAutospacing="1" w:after="100" w:afterAutospacing="1"/>
              <w:jc w:val="both"/>
              <w:rPr>
                <w:sz w:val="24"/>
                <w:szCs w:val="24"/>
                <w:lang w:val="uk-UA"/>
              </w:rPr>
            </w:pPr>
            <w:r w:rsidRPr="004879D9">
              <w:rPr>
                <w:sz w:val="24"/>
                <w:szCs w:val="24"/>
                <w:lang w:val="uk-UA"/>
              </w:rPr>
              <w:t>2</w:t>
            </w:r>
            <w:r w:rsidR="00744492">
              <w:rPr>
                <w:sz w:val="24"/>
                <w:szCs w:val="24"/>
                <w:lang w:val="uk-UA"/>
              </w:rPr>
              <w:t>8</w:t>
            </w:r>
            <w:r w:rsidRPr="004879D9">
              <w:rPr>
                <w:sz w:val="24"/>
                <w:szCs w:val="24"/>
                <w:lang w:val="uk-UA"/>
              </w:rPr>
              <w:t>,3</w:t>
            </w:r>
            <w:r w:rsidR="00744492">
              <w:rPr>
                <w:sz w:val="24"/>
                <w:szCs w:val="24"/>
                <w:lang w:val="uk-UA"/>
              </w:rPr>
              <w:t>1</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10</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Процедури організації виконання вимог регулювання (здійснення розрахунку суми податку до 1 год.), гривень**</w:t>
            </w:r>
          </w:p>
        </w:tc>
        <w:tc>
          <w:tcPr>
            <w:tcW w:w="623" w:type="pct"/>
          </w:tcPr>
          <w:p w:rsidR="00984496" w:rsidRPr="004879D9" w:rsidRDefault="00984496" w:rsidP="00744492">
            <w:pPr>
              <w:spacing w:before="100" w:beforeAutospacing="1" w:after="100" w:afterAutospacing="1"/>
              <w:jc w:val="both"/>
              <w:rPr>
                <w:sz w:val="24"/>
                <w:szCs w:val="24"/>
                <w:lang w:val="uk-UA"/>
              </w:rPr>
            </w:pPr>
            <w:r w:rsidRPr="004879D9">
              <w:rPr>
                <w:sz w:val="24"/>
                <w:szCs w:val="24"/>
                <w:lang w:val="uk-UA"/>
              </w:rPr>
              <w:t>2</w:t>
            </w:r>
            <w:r w:rsidR="00744492">
              <w:rPr>
                <w:sz w:val="24"/>
                <w:szCs w:val="24"/>
                <w:lang w:val="uk-UA"/>
              </w:rPr>
              <w:t>8</w:t>
            </w:r>
            <w:r w:rsidRPr="004879D9">
              <w:rPr>
                <w:sz w:val="24"/>
                <w:szCs w:val="24"/>
                <w:lang w:val="uk-UA"/>
              </w:rPr>
              <w:t>,3</w:t>
            </w:r>
            <w:r w:rsidR="00744492">
              <w:rPr>
                <w:sz w:val="24"/>
                <w:szCs w:val="24"/>
                <w:lang w:val="uk-UA"/>
              </w:rPr>
              <w:t>1</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r w:rsidR="00984496" w:rsidRPr="004879D9" w:rsidTr="00864E55">
        <w:trPr>
          <w:trHeight w:val="329"/>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11</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Процедури офіційного звітування (до 1 год.), гривень**</w:t>
            </w:r>
          </w:p>
        </w:tc>
        <w:tc>
          <w:tcPr>
            <w:tcW w:w="623" w:type="pct"/>
          </w:tcPr>
          <w:p w:rsidR="00984496" w:rsidRPr="004879D9" w:rsidRDefault="00984496" w:rsidP="00744492">
            <w:pPr>
              <w:spacing w:before="100" w:beforeAutospacing="1" w:after="100" w:afterAutospacing="1"/>
              <w:jc w:val="both"/>
              <w:rPr>
                <w:sz w:val="24"/>
                <w:szCs w:val="24"/>
                <w:lang w:val="uk-UA"/>
              </w:rPr>
            </w:pPr>
            <w:r w:rsidRPr="004879D9">
              <w:rPr>
                <w:sz w:val="24"/>
                <w:szCs w:val="24"/>
                <w:lang w:val="uk-UA"/>
              </w:rPr>
              <w:t>2</w:t>
            </w:r>
            <w:r w:rsidR="00744492">
              <w:rPr>
                <w:sz w:val="24"/>
                <w:szCs w:val="24"/>
                <w:lang w:val="uk-UA"/>
              </w:rPr>
              <w:t>8</w:t>
            </w:r>
            <w:r w:rsidRPr="004879D9">
              <w:rPr>
                <w:sz w:val="24"/>
                <w:szCs w:val="24"/>
                <w:lang w:val="uk-UA"/>
              </w:rPr>
              <w:t>,3</w:t>
            </w:r>
            <w:r w:rsidR="00744492">
              <w:rPr>
                <w:sz w:val="24"/>
                <w:szCs w:val="24"/>
                <w:lang w:val="uk-UA"/>
              </w:rPr>
              <w:t>1</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12</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Процедури щодо забезпечення процесу перевірок</w:t>
            </w:r>
          </w:p>
        </w:tc>
        <w:tc>
          <w:tcPr>
            <w:tcW w:w="62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0</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13</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Інші процедури (уточнити)</w:t>
            </w:r>
          </w:p>
        </w:tc>
        <w:tc>
          <w:tcPr>
            <w:tcW w:w="62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0</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14</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Разом ( р9, р10, р11, р12, р13), гривень</w:t>
            </w:r>
          </w:p>
        </w:tc>
        <w:tc>
          <w:tcPr>
            <w:tcW w:w="623" w:type="pct"/>
          </w:tcPr>
          <w:p w:rsidR="00984496" w:rsidRPr="004879D9" w:rsidRDefault="00744492" w:rsidP="004879D9">
            <w:pPr>
              <w:spacing w:before="100" w:beforeAutospacing="1" w:after="100" w:afterAutospacing="1"/>
              <w:jc w:val="both"/>
              <w:rPr>
                <w:sz w:val="24"/>
                <w:szCs w:val="24"/>
                <w:lang w:val="uk-UA"/>
              </w:rPr>
            </w:pPr>
            <w:r>
              <w:rPr>
                <w:sz w:val="24"/>
                <w:szCs w:val="24"/>
                <w:lang w:val="uk-UA"/>
              </w:rPr>
              <w:t>84,93</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15</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Кількість суб’єктів малого підприємництва, що повинні виконати вимоги регулювання, одиниць</w:t>
            </w:r>
          </w:p>
        </w:tc>
        <w:tc>
          <w:tcPr>
            <w:tcW w:w="2251" w:type="pct"/>
            <w:gridSpan w:val="3"/>
          </w:tcPr>
          <w:p w:rsidR="00984496" w:rsidRPr="004879D9" w:rsidRDefault="00744492" w:rsidP="004879D9">
            <w:pPr>
              <w:pStyle w:val="rvps14"/>
              <w:spacing w:before="200" w:beforeAutospacing="0" w:after="200" w:afterAutospacing="0"/>
              <w:jc w:val="both"/>
              <w:textAlignment w:val="baseline"/>
              <w:rPr>
                <w:lang w:val="uk-UA"/>
              </w:rPr>
            </w:pPr>
            <w:r>
              <w:rPr>
                <w:lang w:val="uk-UA"/>
              </w:rPr>
              <w:t>948</w:t>
            </w:r>
          </w:p>
        </w:tc>
      </w:tr>
      <w:tr w:rsidR="00984496" w:rsidRPr="004879D9" w:rsidTr="00864E55">
        <w:trPr>
          <w:trHeight w:val="15"/>
        </w:trPr>
        <w:tc>
          <w:tcPr>
            <w:tcW w:w="767"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16</w:t>
            </w:r>
          </w:p>
        </w:tc>
        <w:tc>
          <w:tcPr>
            <w:tcW w:w="1982"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Сумарно, тис. грн.</w:t>
            </w:r>
          </w:p>
        </w:tc>
        <w:tc>
          <w:tcPr>
            <w:tcW w:w="623" w:type="pct"/>
          </w:tcPr>
          <w:p w:rsidR="00984496" w:rsidRPr="004879D9" w:rsidRDefault="00745E7F" w:rsidP="00322165">
            <w:pPr>
              <w:spacing w:before="100" w:beforeAutospacing="1" w:after="100" w:afterAutospacing="1"/>
              <w:jc w:val="both"/>
              <w:rPr>
                <w:sz w:val="24"/>
                <w:szCs w:val="24"/>
                <w:lang w:val="uk-UA"/>
              </w:rPr>
            </w:pPr>
            <w:r>
              <w:rPr>
                <w:sz w:val="24"/>
                <w:szCs w:val="24"/>
                <w:lang w:val="uk-UA"/>
              </w:rPr>
              <w:t>80,5</w:t>
            </w:r>
            <w:r w:rsidR="00984496" w:rsidRPr="004879D9">
              <w:rPr>
                <w:sz w:val="24"/>
                <w:szCs w:val="24"/>
                <w:lang w:val="uk-UA"/>
              </w:rPr>
              <w:t xml:space="preserve"> </w:t>
            </w:r>
          </w:p>
        </w:tc>
        <w:tc>
          <w:tcPr>
            <w:tcW w:w="715"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c>
          <w:tcPr>
            <w:tcW w:w="913" w:type="pct"/>
          </w:tcPr>
          <w:p w:rsidR="00984496" w:rsidRPr="004879D9" w:rsidRDefault="00984496" w:rsidP="004879D9">
            <w:pPr>
              <w:spacing w:before="100" w:beforeAutospacing="1" w:after="100" w:afterAutospacing="1"/>
              <w:jc w:val="both"/>
              <w:rPr>
                <w:sz w:val="24"/>
                <w:szCs w:val="24"/>
                <w:lang w:val="uk-UA"/>
              </w:rPr>
            </w:pPr>
            <w:r w:rsidRPr="004879D9">
              <w:rPr>
                <w:sz w:val="24"/>
                <w:szCs w:val="24"/>
                <w:lang w:val="uk-UA"/>
              </w:rPr>
              <w:t>Х</w:t>
            </w:r>
          </w:p>
        </w:tc>
      </w:tr>
    </w:tbl>
    <w:p w:rsidR="00984496" w:rsidRPr="004879D9" w:rsidRDefault="00984496" w:rsidP="004879D9">
      <w:pPr>
        <w:ind w:firstLine="709"/>
        <w:jc w:val="both"/>
        <w:rPr>
          <w:sz w:val="24"/>
          <w:szCs w:val="24"/>
          <w:lang w:val="uk-UA"/>
        </w:rPr>
      </w:pPr>
      <w:r w:rsidRPr="004879D9">
        <w:rPr>
          <w:sz w:val="24"/>
          <w:szCs w:val="24"/>
          <w:lang w:val="uk-UA"/>
        </w:rPr>
        <w:t>* періодичні витрати та витрати за 5 років не розраховуються, оскільки регуляторний акт діє протягом 1 року.</w:t>
      </w:r>
    </w:p>
    <w:p w:rsidR="00984496" w:rsidRPr="004879D9" w:rsidRDefault="00984496" w:rsidP="004879D9">
      <w:pPr>
        <w:ind w:firstLine="709"/>
        <w:jc w:val="both"/>
        <w:rPr>
          <w:sz w:val="24"/>
          <w:szCs w:val="24"/>
          <w:lang w:val="uk-UA"/>
        </w:rPr>
      </w:pPr>
      <w:r w:rsidRPr="004879D9">
        <w:rPr>
          <w:sz w:val="24"/>
          <w:szCs w:val="24"/>
          <w:lang w:val="uk-UA"/>
        </w:rPr>
        <w:t>** виходячи з розміру мінімальної заробітної плати встановленої  з 01.01.20</w:t>
      </w:r>
      <w:r w:rsidR="001714AA">
        <w:rPr>
          <w:sz w:val="24"/>
          <w:szCs w:val="24"/>
          <w:lang w:val="uk-UA"/>
        </w:rPr>
        <w:t>20</w:t>
      </w:r>
      <w:r w:rsidRPr="004879D9">
        <w:rPr>
          <w:sz w:val="24"/>
          <w:szCs w:val="24"/>
          <w:lang w:val="uk-UA"/>
        </w:rPr>
        <w:t xml:space="preserve"> у погодинному розмірі</w:t>
      </w:r>
    </w:p>
    <w:p w:rsidR="00984496" w:rsidRPr="004879D9" w:rsidRDefault="00984496" w:rsidP="004879D9">
      <w:pPr>
        <w:ind w:firstLine="709"/>
        <w:jc w:val="both"/>
        <w:rPr>
          <w:sz w:val="24"/>
          <w:szCs w:val="24"/>
          <w:lang w:val="uk-UA"/>
        </w:rPr>
      </w:pPr>
    </w:p>
    <w:p w:rsidR="00984496" w:rsidRPr="004879D9" w:rsidRDefault="00984496" w:rsidP="00330A5C">
      <w:pPr>
        <w:jc w:val="center"/>
        <w:rPr>
          <w:b/>
          <w:sz w:val="24"/>
          <w:szCs w:val="24"/>
          <w:lang w:val="uk-UA"/>
        </w:rPr>
      </w:pPr>
      <w:r w:rsidRPr="004879D9">
        <w:rPr>
          <w:b/>
          <w:sz w:val="24"/>
          <w:szCs w:val="24"/>
          <w:lang w:val="uk-UA"/>
        </w:rPr>
        <w:t>Бюджетні витрати на адміністрування регулювання</w:t>
      </w:r>
    </w:p>
    <w:p w:rsidR="00984496" w:rsidRPr="004879D9" w:rsidRDefault="00984496" w:rsidP="00330A5C">
      <w:pPr>
        <w:jc w:val="center"/>
        <w:rPr>
          <w:b/>
          <w:sz w:val="24"/>
          <w:szCs w:val="24"/>
          <w:lang w:val="uk-UA"/>
        </w:rPr>
      </w:pPr>
      <w:r w:rsidRPr="004879D9">
        <w:rPr>
          <w:b/>
          <w:sz w:val="24"/>
          <w:szCs w:val="24"/>
          <w:lang w:val="uk-UA"/>
        </w:rPr>
        <w:t>суб’єктів малого підприємництва</w:t>
      </w:r>
    </w:p>
    <w:p w:rsidR="00984496" w:rsidRPr="004879D9" w:rsidRDefault="00984496" w:rsidP="00330A5C">
      <w:pPr>
        <w:jc w:val="center"/>
        <w:rPr>
          <w:b/>
          <w:sz w:val="24"/>
          <w:szCs w:val="24"/>
          <w:lang w:val="uk-UA"/>
        </w:rPr>
      </w:pPr>
    </w:p>
    <w:p w:rsidR="00984496" w:rsidRPr="004879D9" w:rsidRDefault="00984496" w:rsidP="004879D9">
      <w:pPr>
        <w:ind w:firstLine="709"/>
        <w:jc w:val="both"/>
        <w:rPr>
          <w:sz w:val="24"/>
          <w:szCs w:val="24"/>
          <w:lang w:val="uk-UA"/>
        </w:rPr>
      </w:pPr>
      <w:r w:rsidRPr="004879D9">
        <w:rPr>
          <w:sz w:val="24"/>
          <w:szCs w:val="24"/>
          <w:lang w:val="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984496" w:rsidRPr="004879D9" w:rsidRDefault="00984496" w:rsidP="004879D9">
      <w:pPr>
        <w:ind w:firstLine="709"/>
        <w:jc w:val="both"/>
        <w:rPr>
          <w:sz w:val="24"/>
          <w:szCs w:val="24"/>
          <w:lang w:val="uk-UA"/>
        </w:rPr>
      </w:pPr>
      <w:bookmarkStart w:id="29" w:name="n210"/>
      <w:bookmarkEnd w:id="29"/>
      <w:r w:rsidRPr="004879D9">
        <w:rPr>
          <w:sz w:val="24"/>
          <w:szCs w:val="24"/>
          <w:lang w:val="uk-UA"/>
        </w:rPr>
        <w:t>1. Державний орган для якого здійснюється розрахунок вартості адміністрування регулювання:</w:t>
      </w:r>
      <w:bookmarkStart w:id="30" w:name="n211"/>
      <w:bookmarkEnd w:id="30"/>
      <w:r w:rsidRPr="004879D9">
        <w:rPr>
          <w:sz w:val="24"/>
          <w:szCs w:val="24"/>
          <w:lang w:val="uk-UA"/>
        </w:rPr>
        <w:t xml:space="preserve"> </w:t>
      </w:r>
      <w:r w:rsidR="00196751" w:rsidRPr="00196751">
        <w:rPr>
          <w:sz w:val="24"/>
          <w:szCs w:val="24"/>
          <w:u w:val="single"/>
          <w:lang w:val="uk-UA"/>
        </w:rPr>
        <w:t>Баштанське</w:t>
      </w:r>
      <w:r w:rsidRPr="004879D9">
        <w:rPr>
          <w:sz w:val="24"/>
          <w:szCs w:val="24"/>
          <w:u w:val="single"/>
          <w:lang w:val="uk-UA"/>
        </w:rPr>
        <w:t xml:space="preserve"> управління Головного управління Державної </w:t>
      </w:r>
      <w:r w:rsidR="00196751">
        <w:rPr>
          <w:sz w:val="24"/>
          <w:szCs w:val="24"/>
          <w:u w:val="single"/>
          <w:lang w:val="uk-UA"/>
        </w:rPr>
        <w:t>Податкової</w:t>
      </w:r>
      <w:r w:rsidRPr="004879D9">
        <w:rPr>
          <w:sz w:val="24"/>
          <w:szCs w:val="24"/>
          <w:u w:val="single"/>
          <w:lang w:val="uk-UA"/>
        </w:rPr>
        <w:t xml:space="preserve"> служби у Миколаївській  області</w:t>
      </w:r>
    </w:p>
    <w:p w:rsidR="00984496" w:rsidRPr="004879D9" w:rsidRDefault="00984496" w:rsidP="004879D9">
      <w:pPr>
        <w:ind w:firstLine="709"/>
        <w:jc w:val="both"/>
        <w:rPr>
          <w:color w:val="008000"/>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1"/>
        <w:gridCol w:w="1237"/>
        <w:gridCol w:w="1652"/>
        <w:gridCol w:w="1380"/>
        <w:gridCol w:w="1514"/>
        <w:gridCol w:w="1617"/>
      </w:tblGrid>
      <w:tr w:rsidR="00984496" w:rsidRPr="004879D9" w:rsidTr="00864E55">
        <w:tc>
          <w:tcPr>
            <w:tcW w:w="1134" w:type="pct"/>
          </w:tcPr>
          <w:p w:rsidR="00984496" w:rsidRPr="004879D9" w:rsidRDefault="00984496" w:rsidP="004879D9">
            <w:pPr>
              <w:jc w:val="both"/>
              <w:rPr>
                <w:sz w:val="24"/>
                <w:szCs w:val="24"/>
                <w:lang w:val="uk-UA"/>
              </w:rPr>
            </w:pPr>
            <w:bookmarkStart w:id="31" w:name="n212"/>
            <w:bookmarkEnd w:id="31"/>
            <w:r w:rsidRPr="004879D9">
              <w:rPr>
                <w:sz w:val="24"/>
                <w:szCs w:val="24"/>
                <w:lang w:val="uk-UA"/>
              </w:rPr>
              <w:lastRenderedPageBreak/>
              <w:t>Процедура регулювання суб’єктів малого підприємництва (розрахунок на 1 типового суб’єкта господарювання малого підприємництва)</w:t>
            </w:r>
          </w:p>
        </w:tc>
        <w:tc>
          <w:tcPr>
            <w:tcW w:w="646" w:type="pct"/>
          </w:tcPr>
          <w:p w:rsidR="00984496" w:rsidRPr="004879D9" w:rsidRDefault="00984496" w:rsidP="004879D9">
            <w:pPr>
              <w:jc w:val="both"/>
              <w:rPr>
                <w:sz w:val="24"/>
                <w:szCs w:val="24"/>
                <w:lang w:val="uk-UA"/>
              </w:rPr>
            </w:pPr>
            <w:r w:rsidRPr="004879D9">
              <w:rPr>
                <w:sz w:val="24"/>
                <w:szCs w:val="24"/>
                <w:lang w:val="uk-UA"/>
              </w:rPr>
              <w:t>Планові витрати часу на процедуру</w:t>
            </w:r>
          </w:p>
        </w:tc>
        <w:tc>
          <w:tcPr>
            <w:tcW w:w="863" w:type="pct"/>
          </w:tcPr>
          <w:p w:rsidR="00984496" w:rsidRPr="004879D9" w:rsidRDefault="00984496" w:rsidP="004879D9">
            <w:pPr>
              <w:jc w:val="both"/>
              <w:rPr>
                <w:sz w:val="24"/>
                <w:szCs w:val="24"/>
                <w:lang w:val="uk-UA"/>
              </w:rPr>
            </w:pPr>
            <w:r w:rsidRPr="004879D9">
              <w:rPr>
                <w:sz w:val="24"/>
                <w:szCs w:val="24"/>
                <w:lang w:val="uk-UA"/>
              </w:rPr>
              <w:t>Вартість часу співробітника органу державної влади відповідної категорії (заробітна плата), грн.*</w:t>
            </w:r>
          </w:p>
        </w:tc>
        <w:tc>
          <w:tcPr>
            <w:tcW w:w="721" w:type="pct"/>
          </w:tcPr>
          <w:p w:rsidR="00984496" w:rsidRPr="004879D9" w:rsidRDefault="00984496" w:rsidP="004879D9">
            <w:pPr>
              <w:jc w:val="both"/>
              <w:rPr>
                <w:sz w:val="24"/>
                <w:szCs w:val="24"/>
                <w:lang w:val="uk-UA"/>
              </w:rPr>
            </w:pPr>
            <w:r w:rsidRPr="004879D9">
              <w:rPr>
                <w:sz w:val="24"/>
                <w:szCs w:val="24"/>
                <w:lang w:val="uk-UA"/>
              </w:rPr>
              <w:t>Оцінка кількості процедур за рік, що припадають на одного суб’єкта</w:t>
            </w:r>
          </w:p>
        </w:tc>
        <w:tc>
          <w:tcPr>
            <w:tcW w:w="791" w:type="pct"/>
          </w:tcPr>
          <w:p w:rsidR="00984496" w:rsidRPr="004879D9" w:rsidRDefault="00984496" w:rsidP="004879D9">
            <w:pPr>
              <w:jc w:val="both"/>
              <w:rPr>
                <w:sz w:val="24"/>
                <w:szCs w:val="24"/>
                <w:lang w:val="uk-UA"/>
              </w:rPr>
            </w:pPr>
            <w:r w:rsidRPr="004879D9">
              <w:rPr>
                <w:sz w:val="24"/>
                <w:szCs w:val="24"/>
                <w:lang w:val="uk-UA"/>
              </w:rPr>
              <w:t>Оцінка кількості  суб’єктів, що підпадають під дію процедури регулювання</w:t>
            </w:r>
          </w:p>
        </w:tc>
        <w:tc>
          <w:tcPr>
            <w:tcW w:w="845" w:type="pct"/>
          </w:tcPr>
          <w:p w:rsidR="00984496" w:rsidRPr="004879D9" w:rsidRDefault="00984496" w:rsidP="004879D9">
            <w:pPr>
              <w:jc w:val="both"/>
              <w:rPr>
                <w:sz w:val="24"/>
                <w:szCs w:val="24"/>
                <w:lang w:val="uk-UA"/>
              </w:rPr>
            </w:pPr>
            <w:r w:rsidRPr="004879D9">
              <w:rPr>
                <w:sz w:val="24"/>
                <w:szCs w:val="24"/>
                <w:lang w:val="uk-UA"/>
              </w:rPr>
              <w:t>Витрати на адміністрування регулю-вання** (за рік), тис. грн.</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1. Облік суб’єкта господарювання, що перебуває у сфері регулювання</w:t>
            </w:r>
          </w:p>
        </w:tc>
        <w:tc>
          <w:tcPr>
            <w:tcW w:w="646" w:type="pct"/>
          </w:tcPr>
          <w:p w:rsidR="00984496" w:rsidRPr="003A718A" w:rsidRDefault="00984496" w:rsidP="004879D9">
            <w:pPr>
              <w:jc w:val="both"/>
              <w:rPr>
                <w:sz w:val="24"/>
                <w:szCs w:val="24"/>
                <w:lang w:val="uk-UA"/>
              </w:rPr>
            </w:pPr>
            <w:r w:rsidRPr="003A718A">
              <w:rPr>
                <w:sz w:val="24"/>
                <w:szCs w:val="24"/>
                <w:lang w:val="uk-UA"/>
              </w:rPr>
              <w:t>20 хв.</w:t>
            </w:r>
          </w:p>
        </w:tc>
        <w:tc>
          <w:tcPr>
            <w:tcW w:w="863" w:type="pct"/>
          </w:tcPr>
          <w:p w:rsidR="00984496" w:rsidRPr="003A718A" w:rsidRDefault="003A718A" w:rsidP="004879D9">
            <w:pPr>
              <w:jc w:val="both"/>
              <w:rPr>
                <w:sz w:val="24"/>
                <w:szCs w:val="24"/>
                <w:lang w:val="uk-UA"/>
              </w:rPr>
            </w:pPr>
            <w:r w:rsidRPr="003A718A">
              <w:rPr>
                <w:sz w:val="24"/>
                <w:szCs w:val="24"/>
                <w:lang w:val="uk-UA"/>
              </w:rPr>
              <w:t>9,44</w:t>
            </w:r>
          </w:p>
        </w:tc>
        <w:tc>
          <w:tcPr>
            <w:tcW w:w="721" w:type="pct"/>
          </w:tcPr>
          <w:p w:rsidR="00984496" w:rsidRPr="003A718A" w:rsidRDefault="00984496" w:rsidP="004879D9">
            <w:pPr>
              <w:jc w:val="both"/>
              <w:rPr>
                <w:sz w:val="24"/>
                <w:szCs w:val="24"/>
                <w:lang w:val="uk-UA"/>
              </w:rPr>
            </w:pPr>
            <w:r w:rsidRPr="003A718A">
              <w:rPr>
                <w:sz w:val="24"/>
                <w:szCs w:val="24"/>
                <w:lang w:val="uk-UA"/>
              </w:rPr>
              <w:t>1</w:t>
            </w:r>
          </w:p>
        </w:tc>
        <w:tc>
          <w:tcPr>
            <w:tcW w:w="791" w:type="pct"/>
          </w:tcPr>
          <w:p w:rsidR="00984496" w:rsidRPr="003A718A" w:rsidRDefault="003A718A" w:rsidP="004879D9">
            <w:pPr>
              <w:jc w:val="both"/>
              <w:rPr>
                <w:sz w:val="24"/>
                <w:szCs w:val="24"/>
                <w:lang w:val="uk-UA"/>
              </w:rPr>
            </w:pPr>
            <w:r w:rsidRPr="003A718A">
              <w:rPr>
                <w:sz w:val="24"/>
                <w:szCs w:val="24"/>
                <w:lang w:val="uk-UA"/>
              </w:rPr>
              <w:t>948</w:t>
            </w:r>
          </w:p>
        </w:tc>
        <w:tc>
          <w:tcPr>
            <w:tcW w:w="845" w:type="pct"/>
          </w:tcPr>
          <w:p w:rsidR="00984496" w:rsidRPr="003A718A" w:rsidRDefault="003A718A" w:rsidP="004879D9">
            <w:pPr>
              <w:jc w:val="both"/>
              <w:rPr>
                <w:sz w:val="24"/>
                <w:szCs w:val="24"/>
                <w:lang w:val="uk-UA"/>
              </w:rPr>
            </w:pPr>
            <w:r w:rsidRPr="003A718A">
              <w:rPr>
                <w:sz w:val="24"/>
                <w:szCs w:val="24"/>
                <w:lang w:val="uk-UA"/>
              </w:rPr>
              <w:t>8,95</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2. Поточний контроль за суб’єктом господарювання, що перебуває у сфері регулювання, у тому числі:</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камеральні</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виїзні</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3. Підготовка, затвердження та опрацювання одного окремого акта про порушення вимог регулювання</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 xml:space="preserve">4. Реалізація одного окремого рішення щодо порушення вимог регулювання </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5. Оскарження одного окремого рішення суб’єктами господарювання</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6. Підготовка звітності за результатами регулювання</w:t>
            </w:r>
          </w:p>
        </w:tc>
        <w:tc>
          <w:tcPr>
            <w:tcW w:w="646" w:type="pct"/>
          </w:tcPr>
          <w:p w:rsidR="00984496" w:rsidRPr="003A718A" w:rsidRDefault="00984496" w:rsidP="004879D9">
            <w:pPr>
              <w:jc w:val="both"/>
              <w:rPr>
                <w:sz w:val="24"/>
                <w:szCs w:val="24"/>
                <w:lang w:val="uk-UA"/>
              </w:rPr>
            </w:pPr>
            <w:r w:rsidRPr="003A718A">
              <w:rPr>
                <w:sz w:val="24"/>
                <w:szCs w:val="24"/>
                <w:lang w:val="uk-UA"/>
              </w:rPr>
              <w:t>20 хв.</w:t>
            </w:r>
          </w:p>
        </w:tc>
        <w:tc>
          <w:tcPr>
            <w:tcW w:w="863" w:type="pct"/>
          </w:tcPr>
          <w:p w:rsidR="00984496" w:rsidRPr="003A718A" w:rsidRDefault="003A718A" w:rsidP="004879D9">
            <w:pPr>
              <w:jc w:val="both"/>
              <w:rPr>
                <w:sz w:val="24"/>
                <w:szCs w:val="24"/>
                <w:lang w:val="uk-UA"/>
              </w:rPr>
            </w:pPr>
            <w:r w:rsidRPr="003A718A">
              <w:rPr>
                <w:sz w:val="24"/>
                <w:szCs w:val="24"/>
                <w:lang w:val="uk-UA"/>
              </w:rPr>
              <w:t>9,44</w:t>
            </w:r>
          </w:p>
        </w:tc>
        <w:tc>
          <w:tcPr>
            <w:tcW w:w="721" w:type="pct"/>
          </w:tcPr>
          <w:p w:rsidR="00984496" w:rsidRPr="003A718A" w:rsidRDefault="00984496" w:rsidP="004879D9">
            <w:pPr>
              <w:jc w:val="both"/>
              <w:rPr>
                <w:sz w:val="24"/>
                <w:szCs w:val="24"/>
                <w:lang w:val="uk-UA"/>
              </w:rPr>
            </w:pPr>
            <w:r w:rsidRPr="003A718A">
              <w:rPr>
                <w:sz w:val="24"/>
                <w:szCs w:val="24"/>
                <w:lang w:val="uk-UA"/>
              </w:rPr>
              <w:t>4</w:t>
            </w:r>
          </w:p>
        </w:tc>
        <w:tc>
          <w:tcPr>
            <w:tcW w:w="791" w:type="pct"/>
          </w:tcPr>
          <w:p w:rsidR="00984496" w:rsidRPr="003A718A" w:rsidRDefault="003A718A" w:rsidP="004879D9">
            <w:pPr>
              <w:jc w:val="both"/>
              <w:rPr>
                <w:sz w:val="24"/>
                <w:szCs w:val="24"/>
                <w:lang w:val="uk-UA"/>
              </w:rPr>
            </w:pPr>
            <w:r w:rsidRPr="003A718A">
              <w:rPr>
                <w:sz w:val="24"/>
                <w:szCs w:val="24"/>
                <w:lang w:val="uk-UA"/>
              </w:rPr>
              <w:t>948</w:t>
            </w:r>
          </w:p>
        </w:tc>
        <w:tc>
          <w:tcPr>
            <w:tcW w:w="845" w:type="pct"/>
          </w:tcPr>
          <w:p w:rsidR="00984496" w:rsidRPr="003A718A" w:rsidRDefault="003A718A" w:rsidP="004879D9">
            <w:pPr>
              <w:jc w:val="both"/>
              <w:rPr>
                <w:sz w:val="24"/>
                <w:szCs w:val="24"/>
                <w:lang w:val="uk-UA"/>
              </w:rPr>
            </w:pPr>
            <w:r w:rsidRPr="003A718A">
              <w:rPr>
                <w:sz w:val="24"/>
                <w:szCs w:val="24"/>
                <w:lang w:val="uk-UA"/>
              </w:rPr>
              <w:t>35,80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7. Інші адміністративні процедури (уточнити)</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Разом за рік</w:t>
            </w:r>
          </w:p>
        </w:tc>
        <w:tc>
          <w:tcPr>
            <w:tcW w:w="646" w:type="pct"/>
          </w:tcPr>
          <w:p w:rsidR="00984496" w:rsidRPr="004879D9" w:rsidRDefault="00984496" w:rsidP="004879D9">
            <w:pPr>
              <w:jc w:val="both"/>
              <w:rPr>
                <w:sz w:val="24"/>
                <w:szCs w:val="24"/>
                <w:lang w:val="uk-UA"/>
              </w:rPr>
            </w:pPr>
            <w:r w:rsidRPr="004879D9">
              <w:rPr>
                <w:sz w:val="24"/>
                <w:szCs w:val="24"/>
                <w:lang w:val="uk-UA"/>
              </w:rPr>
              <w:t>Х</w:t>
            </w:r>
          </w:p>
        </w:tc>
        <w:tc>
          <w:tcPr>
            <w:tcW w:w="863" w:type="pct"/>
          </w:tcPr>
          <w:p w:rsidR="00984496" w:rsidRPr="004879D9" w:rsidRDefault="00984496" w:rsidP="004879D9">
            <w:pPr>
              <w:jc w:val="both"/>
              <w:rPr>
                <w:sz w:val="24"/>
                <w:szCs w:val="24"/>
                <w:lang w:val="uk-UA"/>
              </w:rPr>
            </w:pPr>
            <w:r w:rsidRPr="004879D9">
              <w:rPr>
                <w:sz w:val="24"/>
                <w:szCs w:val="24"/>
                <w:lang w:val="uk-UA"/>
              </w:rPr>
              <w:t>Х</w:t>
            </w:r>
          </w:p>
        </w:tc>
        <w:tc>
          <w:tcPr>
            <w:tcW w:w="721" w:type="pct"/>
          </w:tcPr>
          <w:p w:rsidR="00984496" w:rsidRPr="004879D9" w:rsidRDefault="00984496" w:rsidP="004879D9">
            <w:pPr>
              <w:jc w:val="both"/>
              <w:rPr>
                <w:sz w:val="24"/>
                <w:szCs w:val="24"/>
                <w:lang w:val="uk-UA"/>
              </w:rPr>
            </w:pPr>
            <w:r w:rsidRPr="004879D9">
              <w:rPr>
                <w:sz w:val="24"/>
                <w:szCs w:val="24"/>
                <w:lang w:val="uk-UA"/>
              </w:rPr>
              <w:t>Х</w:t>
            </w:r>
          </w:p>
        </w:tc>
        <w:tc>
          <w:tcPr>
            <w:tcW w:w="791" w:type="pct"/>
          </w:tcPr>
          <w:p w:rsidR="00984496" w:rsidRPr="004879D9" w:rsidRDefault="00984496" w:rsidP="004879D9">
            <w:pPr>
              <w:jc w:val="both"/>
              <w:rPr>
                <w:sz w:val="24"/>
                <w:szCs w:val="24"/>
                <w:lang w:val="uk-UA"/>
              </w:rPr>
            </w:pPr>
            <w:r w:rsidRPr="004879D9">
              <w:rPr>
                <w:sz w:val="24"/>
                <w:szCs w:val="24"/>
                <w:lang w:val="uk-UA"/>
              </w:rPr>
              <w:t>Х</w:t>
            </w:r>
          </w:p>
        </w:tc>
        <w:tc>
          <w:tcPr>
            <w:tcW w:w="845" w:type="pct"/>
          </w:tcPr>
          <w:p w:rsidR="00984496" w:rsidRPr="003A718A" w:rsidRDefault="003A718A" w:rsidP="004879D9">
            <w:pPr>
              <w:jc w:val="both"/>
              <w:rPr>
                <w:sz w:val="24"/>
                <w:szCs w:val="24"/>
                <w:lang w:val="uk-UA"/>
              </w:rPr>
            </w:pPr>
            <w:r w:rsidRPr="003A718A">
              <w:rPr>
                <w:sz w:val="24"/>
                <w:szCs w:val="24"/>
                <w:lang w:val="uk-UA"/>
              </w:rPr>
              <w:t>44,75</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Сумарно за п’ять років***</w:t>
            </w:r>
          </w:p>
        </w:tc>
        <w:tc>
          <w:tcPr>
            <w:tcW w:w="646" w:type="pct"/>
          </w:tcPr>
          <w:p w:rsidR="00984496" w:rsidRPr="004879D9" w:rsidRDefault="00984496" w:rsidP="004879D9">
            <w:pPr>
              <w:jc w:val="both"/>
              <w:rPr>
                <w:sz w:val="24"/>
                <w:szCs w:val="24"/>
                <w:lang w:val="uk-UA"/>
              </w:rPr>
            </w:pPr>
            <w:r w:rsidRPr="004879D9">
              <w:rPr>
                <w:sz w:val="24"/>
                <w:szCs w:val="24"/>
                <w:lang w:val="uk-UA"/>
              </w:rPr>
              <w:t>Х</w:t>
            </w:r>
          </w:p>
        </w:tc>
        <w:tc>
          <w:tcPr>
            <w:tcW w:w="863" w:type="pct"/>
          </w:tcPr>
          <w:p w:rsidR="00984496" w:rsidRPr="004879D9" w:rsidRDefault="00984496" w:rsidP="004879D9">
            <w:pPr>
              <w:jc w:val="both"/>
              <w:rPr>
                <w:sz w:val="24"/>
                <w:szCs w:val="24"/>
                <w:lang w:val="uk-UA"/>
              </w:rPr>
            </w:pPr>
            <w:r w:rsidRPr="004879D9">
              <w:rPr>
                <w:sz w:val="24"/>
                <w:szCs w:val="24"/>
                <w:lang w:val="uk-UA"/>
              </w:rPr>
              <w:t>Х</w:t>
            </w:r>
          </w:p>
        </w:tc>
        <w:tc>
          <w:tcPr>
            <w:tcW w:w="721" w:type="pct"/>
          </w:tcPr>
          <w:p w:rsidR="00984496" w:rsidRPr="004879D9" w:rsidRDefault="00984496" w:rsidP="004879D9">
            <w:pPr>
              <w:jc w:val="both"/>
              <w:rPr>
                <w:sz w:val="24"/>
                <w:szCs w:val="24"/>
                <w:lang w:val="uk-UA"/>
              </w:rPr>
            </w:pPr>
            <w:r w:rsidRPr="004879D9">
              <w:rPr>
                <w:sz w:val="24"/>
                <w:szCs w:val="24"/>
                <w:lang w:val="uk-UA"/>
              </w:rPr>
              <w:t>Х</w:t>
            </w:r>
          </w:p>
        </w:tc>
        <w:tc>
          <w:tcPr>
            <w:tcW w:w="791" w:type="pct"/>
          </w:tcPr>
          <w:p w:rsidR="00984496" w:rsidRPr="004879D9" w:rsidRDefault="00984496" w:rsidP="004879D9">
            <w:pPr>
              <w:jc w:val="both"/>
              <w:rPr>
                <w:sz w:val="24"/>
                <w:szCs w:val="24"/>
                <w:lang w:val="uk-UA"/>
              </w:rPr>
            </w:pPr>
            <w:r w:rsidRPr="004879D9">
              <w:rPr>
                <w:sz w:val="24"/>
                <w:szCs w:val="24"/>
                <w:lang w:val="uk-UA"/>
              </w:rPr>
              <w:t>Х</w:t>
            </w:r>
          </w:p>
        </w:tc>
        <w:tc>
          <w:tcPr>
            <w:tcW w:w="845" w:type="pct"/>
          </w:tcPr>
          <w:p w:rsidR="00984496" w:rsidRPr="004879D9" w:rsidRDefault="00984496" w:rsidP="004879D9">
            <w:pPr>
              <w:jc w:val="both"/>
              <w:rPr>
                <w:sz w:val="24"/>
                <w:szCs w:val="24"/>
                <w:lang w:val="uk-UA"/>
              </w:rPr>
            </w:pPr>
            <w:r w:rsidRPr="004879D9">
              <w:rPr>
                <w:sz w:val="24"/>
                <w:szCs w:val="24"/>
                <w:lang w:val="uk-UA"/>
              </w:rPr>
              <w:t>Х</w:t>
            </w:r>
          </w:p>
        </w:tc>
      </w:tr>
    </w:tbl>
    <w:p w:rsidR="00984496" w:rsidRPr="004879D9" w:rsidRDefault="00984496" w:rsidP="004879D9">
      <w:pPr>
        <w:jc w:val="both"/>
        <w:rPr>
          <w:color w:val="008000"/>
          <w:sz w:val="24"/>
          <w:szCs w:val="24"/>
          <w:lang w:val="uk-UA"/>
        </w:rPr>
      </w:pPr>
      <w:bookmarkStart w:id="32" w:name="n214"/>
      <w:bookmarkEnd w:id="32"/>
    </w:p>
    <w:p w:rsidR="00984496" w:rsidRPr="004879D9" w:rsidRDefault="00984496" w:rsidP="004879D9">
      <w:pPr>
        <w:ind w:firstLine="709"/>
        <w:jc w:val="both"/>
        <w:rPr>
          <w:sz w:val="24"/>
          <w:szCs w:val="24"/>
          <w:lang w:val="uk-UA"/>
        </w:rPr>
      </w:pPr>
    </w:p>
    <w:p w:rsidR="00984496" w:rsidRPr="004879D9" w:rsidRDefault="00984496" w:rsidP="004879D9">
      <w:pPr>
        <w:ind w:firstLine="709"/>
        <w:jc w:val="both"/>
        <w:rPr>
          <w:sz w:val="24"/>
          <w:szCs w:val="24"/>
          <w:lang w:val="uk-UA"/>
        </w:rPr>
      </w:pPr>
      <w:r w:rsidRPr="004879D9">
        <w:rPr>
          <w:sz w:val="24"/>
          <w:szCs w:val="24"/>
          <w:lang w:val="uk-UA"/>
        </w:rPr>
        <w:lastRenderedPageBreak/>
        <w:t xml:space="preserve">2. Орган місцевого самоврядування для якого здійснюється розрахунок вартості адміністрування регулювання: </w:t>
      </w:r>
      <w:r w:rsidR="00196751" w:rsidRPr="00196751">
        <w:rPr>
          <w:sz w:val="24"/>
          <w:szCs w:val="24"/>
          <w:u w:val="single"/>
          <w:lang w:val="uk-UA"/>
        </w:rPr>
        <w:t>Баштанська</w:t>
      </w:r>
      <w:r w:rsidRPr="00196751">
        <w:rPr>
          <w:sz w:val="24"/>
          <w:szCs w:val="24"/>
          <w:u w:val="single"/>
          <w:lang w:val="uk-UA"/>
        </w:rPr>
        <w:t xml:space="preserve"> </w:t>
      </w:r>
      <w:r w:rsidRPr="00196751">
        <w:rPr>
          <w:i/>
          <w:sz w:val="24"/>
          <w:szCs w:val="24"/>
          <w:u w:val="single"/>
          <w:lang w:val="uk-UA"/>
        </w:rPr>
        <w:t>м</w:t>
      </w:r>
      <w:r w:rsidRPr="004879D9">
        <w:rPr>
          <w:sz w:val="24"/>
          <w:szCs w:val="24"/>
          <w:u w:val="single"/>
          <w:lang w:val="uk-UA"/>
        </w:rPr>
        <w:t>іська рада, Миколаївська область</w:t>
      </w:r>
    </w:p>
    <w:p w:rsidR="00984496" w:rsidRPr="004879D9" w:rsidRDefault="00984496" w:rsidP="004879D9">
      <w:pPr>
        <w:ind w:firstLine="709"/>
        <w:jc w:val="both"/>
        <w:rPr>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1"/>
        <w:gridCol w:w="1237"/>
        <w:gridCol w:w="1652"/>
        <w:gridCol w:w="1380"/>
        <w:gridCol w:w="1514"/>
        <w:gridCol w:w="1617"/>
      </w:tblGrid>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Процедура регулювання суб’єктів малого підприємництва (розрахунок на 1 типового суб’єкта господарювання малого підприємництва)</w:t>
            </w:r>
          </w:p>
        </w:tc>
        <w:tc>
          <w:tcPr>
            <w:tcW w:w="646" w:type="pct"/>
          </w:tcPr>
          <w:p w:rsidR="00984496" w:rsidRPr="004879D9" w:rsidRDefault="00984496" w:rsidP="004879D9">
            <w:pPr>
              <w:jc w:val="both"/>
              <w:rPr>
                <w:sz w:val="24"/>
                <w:szCs w:val="24"/>
                <w:lang w:val="uk-UA"/>
              </w:rPr>
            </w:pPr>
            <w:r w:rsidRPr="004879D9">
              <w:rPr>
                <w:sz w:val="24"/>
                <w:szCs w:val="24"/>
                <w:lang w:val="uk-UA"/>
              </w:rPr>
              <w:t>Планові витрати часу на процедуру</w:t>
            </w:r>
          </w:p>
        </w:tc>
        <w:tc>
          <w:tcPr>
            <w:tcW w:w="863" w:type="pct"/>
          </w:tcPr>
          <w:p w:rsidR="00984496" w:rsidRPr="004879D9" w:rsidRDefault="00984496" w:rsidP="004879D9">
            <w:pPr>
              <w:jc w:val="both"/>
              <w:rPr>
                <w:sz w:val="24"/>
                <w:szCs w:val="24"/>
                <w:lang w:val="uk-UA"/>
              </w:rPr>
            </w:pPr>
            <w:r w:rsidRPr="004879D9">
              <w:rPr>
                <w:sz w:val="24"/>
                <w:szCs w:val="24"/>
                <w:lang w:val="uk-UA"/>
              </w:rPr>
              <w:t>Вартість часу співробітника органу державної влади відповідної категорії (заробітна плата), грн.*</w:t>
            </w:r>
          </w:p>
        </w:tc>
        <w:tc>
          <w:tcPr>
            <w:tcW w:w="721" w:type="pct"/>
          </w:tcPr>
          <w:p w:rsidR="00984496" w:rsidRPr="004879D9" w:rsidRDefault="00984496" w:rsidP="004879D9">
            <w:pPr>
              <w:jc w:val="both"/>
              <w:rPr>
                <w:sz w:val="24"/>
                <w:szCs w:val="24"/>
                <w:lang w:val="uk-UA"/>
              </w:rPr>
            </w:pPr>
            <w:r w:rsidRPr="004879D9">
              <w:rPr>
                <w:sz w:val="24"/>
                <w:szCs w:val="24"/>
                <w:lang w:val="uk-UA"/>
              </w:rPr>
              <w:t>Оцінка кількості процедур за рік, що припадають на одного суб’єкта</w:t>
            </w:r>
          </w:p>
        </w:tc>
        <w:tc>
          <w:tcPr>
            <w:tcW w:w="791" w:type="pct"/>
          </w:tcPr>
          <w:p w:rsidR="00984496" w:rsidRPr="004879D9" w:rsidRDefault="00984496" w:rsidP="004879D9">
            <w:pPr>
              <w:jc w:val="both"/>
              <w:rPr>
                <w:sz w:val="24"/>
                <w:szCs w:val="24"/>
                <w:lang w:val="uk-UA"/>
              </w:rPr>
            </w:pPr>
            <w:r w:rsidRPr="004879D9">
              <w:rPr>
                <w:sz w:val="24"/>
                <w:szCs w:val="24"/>
                <w:lang w:val="uk-UA"/>
              </w:rPr>
              <w:t>Оцінка кількості  суб’єктів, що підпадають під дію процедури регулювання</w:t>
            </w:r>
          </w:p>
        </w:tc>
        <w:tc>
          <w:tcPr>
            <w:tcW w:w="845" w:type="pct"/>
          </w:tcPr>
          <w:p w:rsidR="00984496" w:rsidRPr="004879D9" w:rsidRDefault="00984496" w:rsidP="004879D9">
            <w:pPr>
              <w:jc w:val="both"/>
              <w:rPr>
                <w:sz w:val="24"/>
                <w:szCs w:val="24"/>
                <w:lang w:val="uk-UA"/>
              </w:rPr>
            </w:pPr>
            <w:r w:rsidRPr="004879D9">
              <w:rPr>
                <w:sz w:val="24"/>
                <w:szCs w:val="24"/>
                <w:lang w:val="uk-UA"/>
              </w:rPr>
              <w:t>Витрати на адміністрування регулю-вання** (за рік), тис. грн.</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1. Облік суб’єкта господарювання, що перебуває у сфері регулювання</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2. Поточний контроль за суб’єктом господарювання, що перебуває у сфері регулю-вання, у тому числі:</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камеральні</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виїзні</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3. Підготовка, затвердження та опрацювання одного окремого акта про порушення вимог регулювання</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 xml:space="preserve">4. Реалізація одного окремого рішення щодо порушення вимог регулювання </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5. Оскарження одного окремого рішення суб’єктами господарювання</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6. Підготовка звітності за результатами регулювання</w:t>
            </w:r>
          </w:p>
        </w:tc>
        <w:tc>
          <w:tcPr>
            <w:tcW w:w="646" w:type="pct"/>
          </w:tcPr>
          <w:p w:rsidR="00984496" w:rsidRPr="004879D9" w:rsidRDefault="00984496" w:rsidP="004879D9">
            <w:pPr>
              <w:jc w:val="both"/>
              <w:rPr>
                <w:sz w:val="24"/>
                <w:szCs w:val="24"/>
                <w:lang w:val="uk-UA"/>
              </w:rPr>
            </w:pPr>
            <w:r w:rsidRPr="004879D9">
              <w:rPr>
                <w:sz w:val="24"/>
                <w:szCs w:val="24"/>
                <w:lang w:val="uk-UA"/>
              </w:rPr>
              <w:t>0</w:t>
            </w:r>
          </w:p>
        </w:tc>
        <w:tc>
          <w:tcPr>
            <w:tcW w:w="863" w:type="pct"/>
          </w:tcPr>
          <w:p w:rsidR="00984496" w:rsidRPr="004879D9" w:rsidRDefault="00984496" w:rsidP="004879D9">
            <w:pPr>
              <w:jc w:val="both"/>
              <w:rPr>
                <w:sz w:val="24"/>
                <w:szCs w:val="24"/>
                <w:lang w:val="uk-UA"/>
              </w:rPr>
            </w:pPr>
            <w:r w:rsidRPr="004879D9">
              <w:rPr>
                <w:sz w:val="24"/>
                <w:szCs w:val="24"/>
                <w:lang w:val="uk-UA"/>
              </w:rPr>
              <w:t>0</w:t>
            </w:r>
          </w:p>
        </w:tc>
        <w:tc>
          <w:tcPr>
            <w:tcW w:w="721" w:type="pct"/>
          </w:tcPr>
          <w:p w:rsidR="00984496" w:rsidRPr="004879D9" w:rsidRDefault="00984496" w:rsidP="004879D9">
            <w:pPr>
              <w:jc w:val="both"/>
              <w:rPr>
                <w:sz w:val="24"/>
                <w:szCs w:val="24"/>
                <w:lang w:val="uk-UA"/>
              </w:rPr>
            </w:pPr>
            <w:r w:rsidRPr="004879D9">
              <w:rPr>
                <w:sz w:val="24"/>
                <w:szCs w:val="24"/>
                <w:lang w:val="uk-UA"/>
              </w:rPr>
              <w:t>0</w:t>
            </w:r>
          </w:p>
        </w:tc>
        <w:tc>
          <w:tcPr>
            <w:tcW w:w="791" w:type="pct"/>
          </w:tcPr>
          <w:p w:rsidR="00984496" w:rsidRPr="004879D9" w:rsidRDefault="00984496" w:rsidP="004879D9">
            <w:pPr>
              <w:jc w:val="both"/>
              <w:rPr>
                <w:sz w:val="24"/>
                <w:szCs w:val="24"/>
                <w:lang w:val="uk-UA"/>
              </w:rPr>
            </w:pPr>
            <w:r w:rsidRPr="004879D9">
              <w:rPr>
                <w:sz w:val="24"/>
                <w:szCs w:val="24"/>
                <w:lang w:val="uk-UA"/>
              </w:rPr>
              <w:t>0</w:t>
            </w:r>
          </w:p>
        </w:tc>
        <w:tc>
          <w:tcPr>
            <w:tcW w:w="845" w:type="pct"/>
          </w:tcPr>
          <w:p w:rsidR="00984496" w:rsidRPr="004879D9" w:rsidRDefault="00984496" w:rsidP="004879D9">
            <w:pPr>
              <w:jc w:val="both"/>
              <w:rPr>
                <w:sz w:val="24"/>
                <w:szCs w:val="24"/>
                <w:lang w:val="uk-UA"/>
              </w:rPr>
            </w:pPr>
            <w:r w:rsidRPr="004879D9">
              <w:rPr>
                <w:sz w:val="24"/>
                <w:szCs w:val="24"/>
                <w:lang w:val="uk-UA"/>
              </w:rPr>
              <w:t>0</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 xml:space="preserve">7. Інші адміністративні процедури (розробка проекту регуляторного акту, проведення </w:t>
            </w:r>
            <w:r w:rsidRPr="004879D9">
              <w:rPr>
                <w:sz w:val="24"/>
                <w:szCs w:val="24"/>
                <w:lang w:val="uk-UA"/>
              </w:rPr>
              <w:lastRenderedPageBreak/>
              <w:t>заходів в рамках регуляторної процедури тощо)</w:t>
            </w:r>
          </w:p>
        </w:tc>
        <w:tc>
          <w:tcPr>
            <w:tcW w:w="646" w:type="pct"/>
          </w:tcPr>
          <w:p w:rsidR="00984496" w:rsidRPr="003A718A" w:rsidRDefault="00984496" w:rsidP="004879D9">
            <w:pPr>
              <w:jc w:val="both"/>
              <w:rPr>
                <w:sz w:val="24"/>
                <w:szCs w:val="24"/>
                <w:lang w:val="uk-UA"/>
              </w:rPr>
            </w:pPr>
            <w:r w:rsidRPr="003A718A">
              <w:rPr>
                <w:sz w:val="24"/>
                <w:szCs w:val="24"/>
                <w:lang w:val="uk-UA"/>
              </w:rPr>
              <w:lastRenderedPageBreak/>
              <w:t>40 год.</w:t>
            </w:r>
          </w:p>
        </w:tc>
        <w:tc>
          <w:tcPr>
            <w:tcW w:w="863" w:type="pct"/>
          </w:tcPr>
          <w:p w:rsidR="00984496" w:rsidRPr="003A718A" w:rsidRDefault="003A718A" w:rsidP="004879D9">
            <w:pPr>
              <w:jc w:val="both"/>
              <w:rPr>
                <w:sz w:val="24"/>
                <w:szCs w:val="24"/>
                <w:lang w:val="uk-UA"/>
              </w:rPr>
            </w:pPr>
            <w:r w:rsidRPr="003A718A">
              <w:rPr>
                <w:sz w:val="24"/>
                <w:szCs w:val="24"/>
                <w:lang w:val="uk-UA"/>
              </w:rPr>
              <w:t>1132,4</w:t>
            </w:r>
          </w:p>
        </w:tc>
        <w:tc>
          <w:tcPr>
            <w:tcW w:w="721" w:type="pct"/>
          </w:tcPr>
          <w:p w:rsidR="00984496" w:rsidRPr="003A718A" w:rsidRDefault="00984496" w:rsidP="004879D9">
            <w:pPr>
              <w:jc w:val="both"/>
              <w:rPr>
                <w:sz w:val="24"/>
                <w:szCs w:val="24"/>
                <w:lang w:val="uk-UA"/>
              </w:rPr>
            </w:pPr>
            <w:r w:rsidRPr="003A718A">
              <w:rPr>
                <w:sz w:val="24"/>
                <w:szCs w:val="24"/>
                <w:lang w:val="uk-UA"/>
              </w:rPr>
              <w:t>1</w:t>
            </w:r>
          </w:p>
        </w:tc>
        <w:tc>
          <w:tcPr>
            <w:tcW w:w="791" w:type="pct"/>
          </w:tcPr>
          <w:p w:rsidR="00984496" w:rsidRPr="003A718A" w:rsidRDefault="003A718A" w:rsidP="004879D9">
            <w:pPr>
              <w:jc w:val="both"/>
              <w:rPr>
                <w:sz w:val="24"/>
                <w:szCs w:val="24"/>
                <w:lang w:val="uk-UA"/>
              </w:rPr>
            </w:pPr>
            <w:r w:rsidRPr="003A718A">
              <w:rPr>
                <w:sz w:val="24"/>
                <w:szCs w:val="24"/>
                <w:lang w:val="uk-UA"/>
              </w:rPr>
              <w:t>948</w:t>
            </w:r>
          </w:p>
        </w:tc>
        <w:tc>
          <w:tcPr>
            <w:tcW w:w="845" w:type="pct"/>
          </w:tcPr>
          <w:p w:rsidR="00984496" w:rsidRPr="003A718A" w:rsidRDefault="003A718A" w:rsidP="004879D9">
            <w:pPr>
              <w:jc w:val="both"/>
              <w:rPr>
                <w:sz w:val="24"/>
                <w:szCs w:val="24"/>
                <w:lang w:val="uk-UA"/>
              </w:rPr>
            </w:pPr>
            <w:r w:rsidRPr="003A718A">
              <w:rPr>
                <w:sz w:val="24"/>
                <w:szCs w:val="24"/>
                <w:lang w:val="uk-UA"/>
              </w:rPr>
              <w:t>1073,5</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lastRenderedPageBreak/>
              <w:t>Разом за рік</w:t>
            </w:r>
          </w:p>
        </w:tc>
        <w:tc>
          <w:tcPr>
            <w:tcW w:w="646" w:type="pct"/>
          </w:tcPr>
          <w:p w:rsidR="00984496" w:rsidRPr="003A718A" w:rsidRDefault="00984496" w:rsidP="004879D9">
            <w:pPr>
              <w:jc w:val="both"/>
              <w:rPr>
                <w:sz w:val="24"/>
                <w:szCs w:val="24"/>
                <w:lang w:val="uk-UA"/>
              </w:rPr>
            </w:pPr>
            <w:r w:rsidRPr="003A718A">
              <w:rPr>
                <w:sz w:val="24"/>
                <w:szCs w:val="24"/>
                <w:lang w:val="uk-UA"/>
              </w:rPr>
              <w:t>Х</w:t>
            </w:r>
          </w:p>
        </w:tc>
        <w:tc>
          <w:tcPr>
            <w:tcW w:w="863" w:type="pct"/>
          </w:tcPr>
          <w:p w:rsidR="00984496" w:rsidRPr="003A718A" w:rsidRDefault="00984496" w:rsidP="004879D9">
            <w:pPr>
              <w:jc w:val="both"/>
              <w:rPr>
                <w:sz w:val="24"/>
                <w:szCs w:val="24"/>
                <w:lang w:val="uk-UA"/>
              </w:rPr>
            </w:pPr>
            <w:r w:rsidRPr="003A718A">
              <w:rPr>
                <w:sz w:val="24"/>
                <w:szCs w:val="24"/>
                <w:lang w:val="uk-UA"/>
              </w:rPr>
              <w:t>Х</w:t>
            </w:r>
          </w:p>
        </w:tc>
        <w:tc>
          <w:tcPr>
            <w:tcW w:w="721" w:type="pct"/>
          </w:tcPr>
          <w:p w:rsidR="00984496" w:rsidRPr="003A718A" w:rsidRDefault="00984496" w:rsidP="004879D9">
            <w:pPr>
              <w:jc w:val="both"/>
              <w:rPr>
                <w:sz w:val="24"/>
                <w:szCs w:val="24"/>
                <w:lang w:val="uk-UA"/>
              </w:rPr>
            </w:pPr>
            <w:r w:rsidRPr="003A718A">
              <w:rPr>
                <w:sz w:val="24"/>
                <w:szCs w:val="24"/>
                <w:lang w:val="uk-UA"/>
              </w:rPr>
              <w:t>Х</w:t>
            </w:r>
          </w:p>
        </w:tc>
        <w:tc>
          <w:tcPr>
            <w:tcW w:w="791" w:type="pct"/>
          </w:tcPr>
          <w:p w:rsidR="00984496" w:rsidRPr="003A718A" w:rsidRDefault="00984496" w:rsidP="004879D9">
            <w:pPr>
              <w:jc w:val="both"/>
              <w:rPr>
                <w:sz w:val="24"/>
                <w:szCs w:val="24"/>
                <w:lang w:val="uk-UA"/>
              </w:rPr>
            </w:pPr>
            <w:r w:rsidRPr="003A718A">
              <w:rPr>
                <w:sz w:val="24"/>
                <w:szCs w:val="24"/>
                <w:lang w:val="uk-UA"/>
              </w:rPr>
              <w:t>Х</w:t>
            </w:r>
          </w:p>
        </w:tc>
        <w:tc>
          <w:tcPr>
            <w:tcW w:w="845" w:type="pct"/>
          </w:tcPr>
          <w:p w:rsidR="00984496" w:rsidRPr="003A718A" w:rsidRDefault="003A718A" w:rsidP="004879D9">
            <w:pPr>
              <w:jc w:val="both"/>
              <w:rPr>
                <w:sz w:val="24"/>
                <w:szCs w:val="24"/>
                <w:lang w:val="uk-UA"/>
              </w:rPr>
            </w:pPr>
            <w:r w:rsidRPr="003A718A">
              <w:rPr>
                <w:sz w:val="24"/>
                <w:szCs w:val="24"/>
                <w:lang w:val="uk-UA"/>
              </w:rPr>
              <w:t>1073,5</w:t>
            </w:r>
          </w:p>
        </w:tc>
      </w:tr>
      <w:tr w:rsidR="00984496" w:rsidRPr="004879D9" w:rsidTr="00864E55">
        <w:tc>
          <w:tcPr>
            <w:tcW w:w="1134" w:type="pct"/>
          </w:tcPr>
          <w:p w:rsidR="00984496" w:rsidRPr="004879D9" w:rsidRDefault="00984496" w:rsidP="004879D9">
            <w:pPr>
              <w:jc w:val="both"/>
              <w:rPr>
                <w:sz w:val="24"/>
                <w:szCs w:val="24"/>
                <w:lang w:val="uk-UA"/>
              </w:rPr>
            </w:pPr>
            <w:r w:rsidRPr="004879D9">
              <w:rPr>
                <w:sz w:val="24"/>
                <w:szCs w:val="24"/>
                <w:lang w:val="uk-UA"/>
              </w:rPr>
              <w:t>Сумарно за п’ять років***</w:t>
            </w:r>
          </w:p>
        </w:tc>
        <w:tc>
          <w:tcPr>
            <w:tcW w:w="646" w:type="pct"/>
          </w:tcPr>
          <w:p w:rsidR="00984496" w:rsidRPr="004879D9" w:rsidRDefault="00984496" w:rsidP="004879D9">
            <w:pPr>
              <w:jc w:val="both"/>
              <w:rPr>
                <w:sz w:val="24"/>
                <w:szCs w:val="24"/>
                <w:lang w:val="uk-UA"/>
              </w:rPr>
            </w:pPr>
            <w:r w:rsidRPr="004879D9">
              <w:rPr>
                <w:sz w:val="24"/>
                <w:szCs w:val="24"/>
                <w:lang w:val="uk-UA"/>
              </w:rPr>
              <w:t>Х</w:t>
            </w:r>
          </w:p>
        </w:tc>
        <w:tc>
          <w:tcPr>
            <w:tcW w:w="863" w:type="pct"/>
          </w:tcPr>
          <w:p w:rsidR="00984496" w:rsidRPr="004879D9" w:rsidRDefault="00984496" w:rsidP="004879D9">
            <w:pPr>
              <w:jc w:val="both"/>
              <w:rPr>
                <w:sz w:val="24"/>
                <w:szCs w:val="24"/>
                <w:lang w:val="uk-UA"/>
              </w:rPr>
            </w:pPr>
            <w:r w:rsidRPr="004879D9">
              <w:rPr>
                <w:sz w:val="24"/>
                <w:szCs w:val="24"/>
                <w:lang w:val="uk-UA"/>
              </w:rPr>
              <w:t>Х</w:t>
            </w:r>
          </w:p>
        </w:tc>
        <w:tc>
          <w:tcPr>
            <w:tcW w:w="721" w:type="pct"/>
          </w:tcPr>
          <w:p w:rsidR="00984496" w:rsidRPr="004879D9" w:rsidRDefault="00984496" w:rsidP="004879D9">
            <w:pPr>
              <w:jc w:val="both"/>
              <w:rPr>
                <w:sz w:val="24"/>
                <w:szCs w:val="24"/>
                <w:lang w:val="uk-UA"/>
              </w:rPr>
            </w:pPr>
            <w:r w:rsidRPr="004879D9">
              <w:rPr>
                <w:sz w:val="24"/>
                <w:szCs w:val="24"/>
                <w:lang w:val="uk-UA"/>
              </w:rPr>
              <w:t>Х</w:t>
            </w:r>
          </w:p>
        </w:tc>
        <w:tc>
          <w:tcPr>
            <w:tcW w:w="791" w:type="pct"/>
          </w:tcPr>
          <w:p w:rsidR="00984496" w:rsidRPr="004879D9" w:rsidRDefault="00984496" w:rsidP="004879D9">
            <w:pPr>
              <w:jc w:val="both"/>
              <w:rPr>
                <w:sz w:val="24"/>
                <w:szCs w:val="24"/>
                <w:lang w:val="uk-UA"/>
              </w:rPr>
            </w:pPr>
            <w:r w:rsidRPr="004879D9">
              <w:rPr>
                <w:sz w:val="24"/>
                <w:szCs w:val="24"/>
                <w:lang w:val="uk-UA"/>
              </w:rPr>
              <w:t>Х</w:t>
            </w:r>
          </w:p>
        </w:tc>
        <w:tc>
          <w:tcPr>
            <w:tcW w:w="845" w:type="pct"/>
          </w:tcPr>
          <w:p w:rsidR="00984496" w:rsidRPr="004879D9" w:rsidRDefault="00984496" w:rsidP="004879D9">
            <w:pPr>
              <w:jc w:val="both"/>
              <w:rPr>
                <w:sz w:val="24"/>
                <w:szCs w:val="24"/>
                <w:lang w:val="uk-UA"/>
              </w:rPr>
            </w:pPr>
            <w:r w:rsidRPr="004879D9">
              <w:rPr>
                <w:sz w:val="24"/>
                <w:szCs w:val="24"/>
                <w:lang w:val="uk-UA"/>
              </w:rPr>
              <w:t>Х</w:t>
            </w:r>
          </w:p>
        </w:tc>
      </w:tr>
    </w:tbl>
    <w:p w:rsidR="00984496" w:rsidRPr="004879D9" w:rsidRDefault="00984496" w:rsidP="004879D9">
      <w:pPr>
        <w:ind w:firstLine="709"/>
        <w:jc w:val="both"/>
        <w:rPr>
          <w:sz w:val="24"/>
          <w:szCs w:val="24"/>
          <w:lang w:val="uk-UA"/>
        </w:rPr>
      </w:pPr>
    </w:p>
    <w:p w:rsidR="00984496" w:rsidRPr="004879D9" w:rsidRDefault="00984496" w:rsidP="004879D9">
      <w:pPr>
        <w:ind w:firstLine="709"/>
        <w:jc w:val="both"/>
        <w:rPr>
          <w:sz w:val="24"/>
          <w:szCs w:val="24"/>
          <w:lang w:val="uk-UA"/>
        </w:rPr>
      </w:pPr>
      <w:r w:rsidRPr="004879D9">
        <w:rPr>
          <w:sz w:val="24"/>
          <w:szCs w:val="24"/>
          <w:lang w:val="uk-UA"/>
        </w:rPr>
        <w:t>* Вартість часу співробітника органу державної влади та/або органу місцевого самоврядування  (від розміру мінімальної зарплати,  відповідно до штатного розсису тощо) станом на час проведення регулювання  у погодинному розмірі.</w:t>
      </w:r>
    </w:p>
    <w:p w:rsidR="00984496" w:rsidRPr="004879D9" w:rsidRDefault="00984496" w:rsidP="004879D9">
      <w:pPr>
        <w:ind w:firstLine="709"/>
        <w:jc w:val="both"/>
        <w:rPr>
          <w:sz w:val="24"/>
          <w:szCs w:val="24"/>
          <w:lang w:val="uk-UA"/>
        </w:rPr>
      </w:pPr>
      <w:r w:rsidRPr="004879D9">
        <w:rPr>
          <w:sz w:val="24"/>
          <w:szCs w:val="24"/>
          <w:lang w:val="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984496" w:rsidRPr="004879D9" w:rsidRDefault="00984496" w:rsidP="004879D9">
      <w:pPr>
        <w:ind w:firstLine="709"/>
        <w:jc w:val="both"/>
        <w:rPr>
          <w:sz w:val="24"/>
          <w:szCs w:val="24"/>
          <w:lang w:val="uk-UA"/>
        </w:rPr>
      </w:pPr>
      <w:r w:rsidRPr="004879D9">
        <w:rPr>
          <w:sz w:val="24"/>
          <w:szCs w:val="24"/>
          <w:lang w:val="uk-UA"/>
        </w:rPr>
        <w:t>*** Витрати за 5 років не розраховуються, оскільки регуляторний акт діє протягом 1 року.</w:t>
      </w:r>
      <w:bookmarkStart w:id="33" w:name="n215"/>
      <w:bookmarkStart w:id="34" w:name="n216"/>
      <w:bookmarkEnd w:id="33"/>
      <w:bookmarkEnd w:id="34"/>
    </w:p>
    <w:p w:rsidR="00984496" w:rsidRPr="00322165" w:rsidRDefault="00984496" w:rsidP="00984496">
      <w:pPr>
        <w:ind w:firstLine="709"/>
        <w:jc w:val="both"/>
        <w:rPr>
          <w:b/>
          <w:sz w:val="24"/>
          <w:szCs w:val="24"/>
          <w:lang w:val="uk-UA"/>
        </w:rPr>
      </w:pPr>
      <w:r w:rsidRPr="00322165">
        <w:rPr>
          <w:b/>
          <w:sz w:val="24"/>
          <w:szCs w:val="24"/>
          <w:lang w:val="uk-UA"/>
        </w:rPr>
        <w:t>4. Розрахунок сумарних витрат суб’єктів малого підприємництва, що виникають на виконання вимог регулювання</w:t>
      </w:r>
    </w:p>
    <w:p w:rsidR="00984496" w:rsidRPr="00BB5CF9" w:rsidRDefault="00984496" w:rsidP="00984496">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1"/>
        <w:gridCol w:w="4701"/>
        <w:gridCol w:w="1822"/>
        <w:gridCol w:w="1477"/>
      </w:tblGrid>
      <w:tr w:rsidR="00984496" w:rsidRPr="00BB5CF9" w:rsidTr="00864E55">
        <w:tc>
          <w:tcPr>
            <w:tcW w:w="1571" w:type="dxa"/>
            <w:vAlign w:val="center"/>
          </w:tcPr>
          <w:p w:rsidR="00984496" w:rsidRPr="001714AA" w:rsidRDefault="00984496" w:rsidP="00864E55">
            <w:pPr>
              <w:jc w:val="center"/>
              <w:rPr>
                <w:sz w:val="24"/>
                <w:szCs w:val="24"/>
              </w:rPr>
            </w:pPr>
            <w:bookmarkStart w:id="35" w:name="n217"/>
            <w:bookmarkEnd w:id="35"/>
            <w:r w:rsidRPr="001714AA">
              <w:rPr>
                <w:sz w:val="24"/>
                <w:szCs w:val="24"/>
                <w:lang w:val="uk-UA"/>
              </w:rPr>
              <w:t xml:space="preserve">Порядковий </w:t>
            </w:r>
            <w:r w:rsidRPr="001714AA">
              <w:rPr>
                <w:sz w:val="24"/>
                <w:szCs w:val="24"/>
              </w:rPr>
              <w:t>номер</w:t>
            </w:r>
          </w:p>
        </w:tc>
        <w:tc>
          <w:tcPr>
            <w:tcW w:w="4701" w:type="dxa"/>
          </w:tcPr>
          <w:p w:rsidR="00C105FB" w:rsidRDefault="00C105FB" w:rsidP="00864E55">
            <w:pPr>
              <w:jc w:val="center"/>
              <w:rPr>
                <w:sz w:val="24"/>
                <w:szCs w:val="24"/>
                <w:lang w:val="uk-UA"/>
              </w:rPr>
            </w:pPr>
          </w:p>
          <w:p w:rsidR="00984496" w:rsidRPr="001714AA" w:rsidRDefault="00984496" w:rsidP="00864E55">
            <w:pPr>
              <w:jc w:val="center"/>
              <w:rPr>
                <w:sz w:val="24"/>
                <w:szCs w:val="24"/>
                <w:lang w:val="uk-UA"/>
              </w:rPr>
            </w:pPr>
            <w:r w:rsidRPr="001714AA">
              <w:rPr>
                <w:sz w:val="24"/>
                <w:szCs w:val="24"/>
                <w:lang w:val="uk-UA"/>
              </w:rPr>
              <w:t>Показник</w:t>
            </w:r>
          </w:p>
        </w:tc>
        <w:tc>
          <w:tcPr>
            <w:tcW w:w="1822" w:type="dxa"/>
          </w:tcPr>
          <w:p w:rsidR="00984496" w:rsidRPr="001714AA" w:rsidRDefault="00984496" w:rsidP="00864E55">
            <w:pPr>
              <w:jc w:val="center"/>
              <w:rPr>
                <w:sz w:val="24"/>
                <w:szCs w:val="24"/>
                <w:lang w:val="uk-UA"/>
              </w:rPr>
            </w:pPr>
            <w:r w:rsidRPr="001714AA">
              <w:rPr>
                <w:sz w:val="24"/>
                <w:szCs w:val="24"/>
                <w:lang w:val="uk-UA"/>
              </w:rPr>
              <w:t>Перший рік регулювання (стартовий), тис.грн.</w:t>
            </w:r>
          </w:p>
        </w:tc>
        <w:tc>
          <w:tcPr>
            <w:tcW w:w="1477" w:type="dxa"/>
          </w:tcPr>
          <w:p w:rsidR="00984496" w:rsidRPr="001714AA" w:rsidRDefault="00984496" w:rsidP="00864E55">
            <w:pPr>
              <w:jc w:val="center"/>
              <w:rPr>
                <w:sz w:val="24"/>
                <w:szCs w:val="24"/>
                <w:lang w:val="uk-UA"/>
              </w:rPr>
            </w:pPr>
            <w:r w:rsidRPr="001714AA">
              <w:rPr>
                <w:sz w:val="24"/>
                <w:szCs w:val="24"/>
                <w:lang w:val="uk-UA"/>
              </w:rPr>
              <w:t>За п’ять років</w:t>
            </w:r>
            <w:r w:rsidRPr="001714AA">
              <w:rPr>
                <w:i/>
                <w:sz w:val="24"/>
                <w:szCs w:val="24"/>
                <w:lang w:val="uk-UA"/>
              </w:rPr>
              <w:t>*</w:t>
            </w:r>
          </w:p>
        </w:tc>
      </w:tr>
      <w:tr w:rsidR="00984496" w:rsidRPr="00BB5CF9" w:rsidTr="00864E55">
        <w:tc>
          <w:tcPr>
            <w:tcW w:w="1571" w:type="dxa"/>
            <w:vAlign w:val="center"/>
          </w:tcPr>
          <w:p w:rsidR="00984496" w:rsidRPr="00BB5CF9" w:rsidRDefault="00984496" w:rsidP="00864E55">
            <w:pPr>
              <w:jc w:val="center"/>
            </w:pPr>
            <w:r w:rsidRPr="00BB5CF9">
              <w:t>1</w:t>
            </w:r>
          </w:p>
        </w:tc>
        <w:tc>
          <w:tcPr>
            <w:tcW w:w="4701" w:type="dxa"/>
          </w:tcPr>
          <w:p w:rsidR="00984496" w:rsidRPr="00322165" w:rsidRDefault="00984496" w:rsidP="00864E55">
            <w:pPr>
              <w:jc w:val="both"/>
              <w:rPr>
                <w:sz w:val="24"/>
                <w:szCs w:val="24"/>
                <w:lang w:val="uk-UA"/>
              </w:rPr>
            </w:pPr>
            <w:r w:rsidRPr="00322165">
              <w:rPr>
                <w:sz w:val="24"/>
                <w:szCs w:val="24"/>
                <w:lang w:val="uk-UA"/>
              </w:rPr>
              <w:t>Оцінка “прямих” витрат суб’єктів малого підприємництва на виконання регулювання</w:t>
            </w:r>
          </w:p>
        </w:tc>
        <w:tc>
          <w:tcPr>
            <w:tcW w:w="1822" w:type="dxa"/>
          </w:tcPr>
          <w:p w:rsidR="00984496" w:rsidRPr="00322165" w:rsidRDefault="00322165" w:rsidP="00322165">
            <w:pPr>
              <w:jc w:val="center"/>
              <w:rPr>
                <w:sz w:val="24"/>
                <w:szCs w:val="24"/>
                <w:lang w:val="uk-UA"/>
              </w:rPr>
            </w:pPr>
            <w:r>
              <w:rPr>
                <w:sz w:val="24"/>
                <w:szCs w:val="24"/>
                <w:lang w:val="uk-UA"/>
              </w:rPr>
              <w:t>38404,7</w:t>
            </w:r>
          </w:p>
        </w:tc>
        <w:tc>
          <w:tcPr>
            <w:tcW w:w="1477" w:type="dxa"/>
          </w:tcPr>
          <w:p w:rsidR="00984496" w:rsidRPr="00322165" w:rsidRDefault="00984496" w:rsidP="00864E55">
            <w:pPr>
              <w:rPr>
                <w:sz w:val="24"/>
                <w:szCs w:val="24"/>
                <w:lang w:val="uk-UA"/>
              </w:rPr>
            </w:pPr>
            <w:r w:rsidRPr="00322165">
              <w:rPr>
                <w:sz w:val="24"/>
                <w:szCs w:val="24"/>
                <w:lang w:val="uk-UA"/>
              </w:rPr>
              <w:t>Х</w:t>
            </w:r>
          </w:p>
        </w:tc>
      </w:tr>
      <w:tr w:rsidR="00984496" w:rsidRPr="00C04F68" w:rsidTr="00864E55">
        <w:tc>
          <w:tcPr>
            <w:tcW w:w="1571" w:type="dxa"/>
            <w:vAlign w:val="center"/>
          </w:tcPr>
          <w:p w:rsidR="00984496" w:rsidRPr="00BB5CF9" w:rsidRDefault="00984496" w:rsidP="00864E55">
            <w:pPr>
              <w:jc w:val="center"/>
            </w:pPr>
            <w:r w:rsidRPr="00BB5CF9">
              <w:t>2</w:t>
            </w:r>
          </w:p>
        </w:tc>
        <w:tc>
          <w:tcPr>
            <w:tcW w:w="4701" w:type="dxa"/>
          </w:tcPr>
          <w:p w:rsidR="00984496" w:rsidRPr="00322165" w:rsidRDefault="00984496" w:rsidP="00864E55">
            <w:pPr>
              <w:jc w:val="both"/>
              <w:rPr>
                <w:sz w:val="24"/>
                <w:szCs w:val="24"/>
                <w:lang w:val="uk-UA"/>
              </w:rPr>
            </w:pPr>
            <w:r w:rsidRPr="00322165">
              <w:rPr>
                <w:sz w:val="24"/>
                <w:szCs w:val="24"/>
                <w:lang w:val="uk-UA"/>
              </w:rPr>
              <w:t>Оцінка вартості адміністративних процедур для суб’єктів малого підприємництва щодо виконання регулювання та звітування</w:t>
            </w:r>
          </w:p>
        </w:tc>
        <w:tc>
          <w:tcPr>
            <w:tcW w:w="1822" w:type="dxa"/>
          </w:tcPr>
          <w:p w:rsidR="00984496" w:rsidRPr="00322165" w:rsidRDefault="00322165" w:rsidP="00322165">
            <w:pPr>
              <w:jc w:val="center"/>
              <w:rPr>
                <w:sz w:val="24"/>
                <w:szCs w:val="24"/>
                <w:lang w:val="uk-UA"/>
              </w:rPr>
            </w:pPr>
            <w:r>
              <w:rPr>
                <w:sz w:val="24"/>
                <w:szCs w:val="24"/>
                <w:lang w:val="uk-UA"/>
              </w:rPr>
              <w:t>80,5</w:t>
            </w:r>
          </w:p>
        </w:tc>
        <w:tc>
          <w:tcPr>
            <w:tcW w:w="1477" w:type="dxa"/>
          </w:tcPr>
          <w:p w:rsidR="00984496" w:rsidRPr="00322165" w:rsidRDefault="00984496" w:rsidP="00864E55">
            <w:pPr>
              <w:rPr>
                <w:sz w:val="24"/>
                <w:szCs w:val="24"/>
                <w:lang w:val="uk-UA"/>
              </w:rPr>
            </w:pPr>
            <w:r w:rsidRPr="00322165">
              <w:rPr>
                <w:sz w:val="24"/>
                <w:szCs w:val="24"/>
                <w:lang w:val="uk-UA"/>
              </w:rPr>
              <w:t>Х</w:t>
            </w:r>
          </w:p>
        </w:tc>
      </w:tr>
      <w:tr w:rsidR="00984496" w:rsidRPr="00C04F68" w:rsidTr="00864E55">
        <w:tc>
          <w:tcPr>
            <w:tcW w:w="1571" w:type="dxa"/>
            <w:vAlign w:val="center"/>
          </w:tcPr>
          <w:p w:rsidR="00984496" w:rsidRPr="00BB5CF9" w:rsidRDefault="00984496" w:rsidP="00864E55">
            <w:pPr>
              <w:jc w:val="center"/>
            </w:pPr>
            <w:r w:rsidRPr="00BB5CF9">
              <w:t>3</w:t>
            </w:r>
          </w:p>
        </w:tc>
        <w:tc>
          <w:tcPr>
            <w:tcW w:w="4701" w:type="dxa"/>
          </w:tcPr>
          <w:p w:rsidR="00984496" w:rsidRPr="00322165" w:rsidRDefault="00984496" w:rsidP="00864E55">
            <w:pPr>
              <w:jc w:val="both"/>
              <w:rPr>
                <w:sz w:val="24"/>
                <w:szCs w:val="24"/>
                <w:lang w:val="uk-UA"/>
              </w:rPr>
            </w:pPr>
            <w:r w:rsidRPr="00322165">
              <w:rPr>
                <w:sz w:val="24"/>
                <w:szCs w:val="24"/>
                <w:lang w:val="uk-UA"/>
              </w:rPr>
              <w:t>Сумарні витрати малого підприємництва на виконання запланованого  регулювання ( р1+р2)</w:t>
            </w:r>
          </w:p>
        </w:tc>
        <w:tc>
          <w:tcPr>
            <w:tcW w:w="1822" w:type="dxa"/>
          </w:tcPr>
          <w:p w:rsidR="00984496" w:rsidRPr="00322165" w:rsidRDefault="00322165" w:rsidP="00322165">
            <w:pPr>
              <w:jc w:val="center"/>
              <w:rPr>
                <w:sz w:val="24"/>
                <w:szCs w:val="24"/>
                <w:lang w:val="uk-UA"/>
              </w:rPr>
            </w:pPr>
            <w:r>
              <w:rPr>
                <w:sz w:val="24"/>
                <w:szCs w:val="24"/>
                <w:lang w:val="uk-UA"/>
              </w:rPr>
              <w:t>38485,2</w:t>
            </w:r>
          </w:p>
        </w:tc>
        <w:tc>
          <w:tcPr>
            <w:tcW w:w="1477" w:type="dxa"/>
          </w:tcPr>
          <w:p w:rsidR="00984496" w:rsidRPr="00322165" w:rsidRDefault="00984496" w:rsidP="00864E55">
            <w:pPr>
              <w:rPr>
                <w:sz w:val="24"/>
                <w:szCs w:val="24"/>
                <w:lang w:val="uk-UA"/>
              </w:rPr>
            </w:pPr>
            <w:r w:rsidRPr="00322165">
              <w:rPr>
                <w:sz w:val="24"/>
                <w:szCs w:val="24"/>
                <w:lang w:val="uk-UA"/>
              </w:rPr>
              <w:t>Х</w:t>
            </w:r>
          </w:p>
        </w:tc>
      </w:tr>
      <w:tr w:rsidR="00984496" w:rsidRPr="00C04F68" w:rsidTr="00864E55">
        <w:tc>
          <w:tcPr>
            <w:tcW w:w="1571" w:type="dxa"/>
            <w:vAlign w:val="center"/>
          </w:tcPr>
          <w:p w:rsidR="00984496" w:rsidRPr="00B93ECD" w:rsidRDefault="00984496" w:rsidP="00864E55">
            <w:pPr>
              <w:jc w:val="center"/>
            </w:pPr>
            <w:r w:rsidRPr="00B93ECD">
              <w:t>4</w:t>
            </w:r>
          </w:p>
        </w:tc>
        <w:tc>
          <w:tcPr>
            <w:tcW w:w="4701" w:type="dxa"/>
          </w:tcPr>
          <w:p w:rsidR="00984496" w:rsidRPr="00322165" w:rsidRDefault="00984496" w:rsidP="00864E55">
            <w:pPr>
              <w:jc w:val="both"/>
              <w:rPr>
                <w:sz w:val="24"/>
                <w:szCs w:val="24"/>
                <w:lang w:val="uk-UA"/>
              </w:rPr>
            </w:pPr>
            <w:r w:rsidRPr="00322165">
              <w:rPr>
                <w:sz w:val="24"/>
                <w:szCs w:val="24"/>
                <w:lang w:val="uk-UA"/>
              </w:rPr>
              <w:t>Бюджетні витрати  на адміністрування регулювання суб’єктів малого підприємництва</w:t>
            </w:r>
          </w:p>
        </w:tc>
        <w:tc>
          <w:tcPr>
            <w:tcW w:w="1822" w:type="dxa"/>
          </w:tcPr>
          <w:p w:rsidR="00984496" w:rsidRPr="00322165" w:rsidRDefault="00322165" w:rsidP="00322165">
            <w:pPr>
              <w:jc w:val="center"/>
              <w:rPr>
                <w:sz w:val="24"/>
                <w:szCs w:val="24"/>
                <w:lang w:val="uk-UA"/>
              </w:rPr>
            </w:pPr>
            <w:r>
              <w:rPr>
                <w:sz w:val="24"/>
                <w:szCs w:val="24"/>
                <w:lang w:val="uk-UA"/>
              </w:rPr>
              <w:t>1118,25</w:t>
            </w:r>
          </w:p>
        </w:tc>
        <w:tc>
          <w:tcPr>
            <w:tcW w:w="1477" w:type="dxa"/>
          </w:tcPr>
          <w:p w:rsidR="00984496" w:rsidRPr="00322165" w:rsidRDefault="00984496" w:rsidP="00864E55">
            <w:pPr>
              <w:rPr>
                <w:sz w:val="24"/>
                <w:szCs w:val="24"/>
                <w:lang w:val="uk-UA"/>
              </w:rPr>
            </w:pPr>
            <w:r w:rsidRPr="00322165">
              <w:rPr>
                <w:sz w:val="24"/>
                <w:szCs w:val="24"/>
                <w:lang w:val="uk-UA"/>
              </w:rPr>
              <w:t>Х</w:t>
            </w:r>
          </w:p>
        </w:tc>
      </w:tr>
      <w:tr w:rsidR="00984496" w:rsidRPr="00C04F68" w:rsidTr="00864E55">
        <w:tc>
          <w:tcPr>
            <w:tcW w:w="1571" w:type="dxa"/>
            <w:vAlign w:val="center"/>
          </w:tcPr>
          <w:p w:rsidR="00984496" w:rsidRPr="00BF1D84" w:rsidRDefault="00984496" w:rsidP="00864E55">
            <w:pPr>
              <w:jc w:val="center"/>
              <w:rPr>
                <w:b/>
              </w:rPr>
            </w:pPr>
            <w:r w:rsidRPr="00BF1D84">
              <w:rPr>
                <w:b/>
              </w:rPr>
              <w:t>5</w:t>
            </w:r>
          </w:p>
        </w:tc>
        <w:tc>
          <w:tcPr>
            <w:tcW w:w="4701" w:type="dxa"/>
          </w:tcPr>
          <w:p w:rsidR="00984496" w:rsidRPr="00322165" w:rsidRDefault="00984496" w:rsidP="00864E55">
            <w:pPr>
              <w:jc w:val="both"/>
              <w:rPr>
                <w:b/>
                <w:sz w:val="24"/>
                <w:szCs w:val="24"/>
                <w:lang w:val="uk-UA"/>
              </w:rPr>
            </w:pPr>
            <w:r w:rsidRPr="00322165">
              <w:rPr>
                <w:b/>
                <w:sz w:val="24"/>
                <w:szCs w:val="24"/>
                <w:lang w:val="uk-UA"/>
              </w:rPr>
              <w:t>Сумарні витрати на виконання запланованого регулювання (р3+р.4)</w:t>
            </w:r>
          </w:p>
        </w:tc>
        <w:tc>
          <w:tcPr>
            <w:tcW w:w="1822" w:type="dxa"/>
          </w:tcPr>
          <w:p w:rsidR="00984496" w:rsidRPr="00322165" w:rsidRDefault="00322165" w:rsidP="00322165">
            <w:pPr>
              <w:jc w:val="center"/>
              <w:rPr>
                <w:b/>
                <w:sz w:val="24"/>
                <w:szCs w:val="24"/>
                <w:lang w:val="uk-UA"/>
              </w:rPr>
            </w:pPr>
            <w:r>
              <w:rPr>
                <w:b/>
                <w:sz w:val="24"/>
                <w:szCs w:val="24"/>
                <w:lang w:val="uk-UA"/>
              </w:rPr>
              <w:t>39603,45</w:t>
            </w:r>
          </w:p>
        </w:tc>
        <w:tc>
          <w:tcPr>
            <w:tcW w:w="1477" w:type="dxa"/>
          </w:tcPr>
          <w:p w:rsidR="00984496" w:rsidRPr="00322165" w:rsidRDefault="00984496" w:rsidP="00864E55">
            <w:pPr>
              <w:rPr>
                <w:b/>
                <w:sz w:val="24"/>
                <w:szCs w:val="24"/>
                <w:lang w:val="uk-UA"/>
              </w:rPr>
            </w:pPr>
            <w:r w:rsidRPr="00322165">
              <w:rPr>
                <w:b/>
                <w:sz w:val="24"/>
                <w:szCs w:val="24"/>
                <w:lang w:val="uk-UA"/>
              </w:rPr>
              <w:t>Х</w:t>
            </w:r>
          </w:p>
        </w:tc>
      </w:tr>
    </w:tbl>
    <w:p w:rsidR="00984496" w:rsidRDefault="00984496" w:rsidP="00984496">
      <w:pPr>
        <w:ind w:firstLine="709"/>
        <w:jc w:val="both"/>
        <w:rPr>
          <w:i/>
          <w:lang w:val="uk-UA"/>
        </w:rPr>
      </w:pPr>
      <w:bookmarkStart w:id="36" w:name="n218"/>
      <w:bookmarkEnd w:id="36"/>
    </w:p>
    <w:p w:rsidR="00984496" w:rsidRPr="001714AA" w:rsidRDefault="00984496" w:rsidP="00984496">
      <w:pPr>
        <w:ind w:firstLine="709"/>
        <w:rPr>
          <w:sz w:val="24"/>
          <w:szCs w:val="24"/>
        </w:rPr>
      </w:pPr>
      <w:r w:rsidRPr="001714AA">
        <w:rPr>
          <w:sz w:val="24"/>
          <w:szCs w:val="24"/>
        </w:rPr>
        <w:t>* Витрати за 5 років не розраховуються, оскільки регуляторний акт діє протягом 1 року.</w:t>
      </w:r>
    </w:p>
    <w:p w:rsidR="00984496" w:rsidRPr="001714AA" w:rsidRDefault="00984496" w:rsidP="001714AA">
      <w:pPr>
        <w:ind w:firstLine="709"/>
        <w:jc w:val="both"/>
        <w:rPr>
          <w:sz w:val="24"/>
          <w:szCs w:val="24"/>
          <w:lang w:val="uk-UA"/>
        </w:rPr>
      </w:pPr>
      <w:r w:rsidRPr="001714AA">
        <w:rPr>
          <w:sz w:val="24"/>
          <w:szCs w:val="24"/>
          <w:lang w:val="uk-UA"/>
        </w:rPr>
        <w:t>5. Розроблення корегуючих (пом’якшувальних) заходів для малого підприємництва щодо запропонованого регулювання.</w:t>
      </w:r>
    </w:p>
    <w:p w:rsidR="00984496" w:rsidRPr="001714AA" w:rsidRDefault="00984496" w:rsidP="001714AA">
      <w:pPr>
        <w:ind w:firstLine="709"/>
        <w:jc w:val="both"/>
        <w:rPr>
          <w:rStyle w:val="rvts15"/>
          <w:sz w:val="24"/>
          <w:szCs w:val="24"/>
          <w:lang w:val="uk-UA"/>
        </w:rPr>
      </w:pPr>
      <w:r w:rsidRPr="001714AA">
        <w:rPr>
          <w:sz w:val="24"/>
          <w:szCs w:val="24"/>
          <w:lang w:val="uk-UA"/>
        </w:rPr>
        <w:t>Проектом регуляторного акта запропоновані значно нижчі розміри ставок ніж максимально дозволені Податковим кодексом України, а для певних катего</w:t>
      </w:r>
      <w:r w:rsidR="00881D2B">
        <w:rPr>
          <w:sz w:val="24"/>
          <w:szCs w:val="24"/>
          <w:lang w:val="uk-UA"/>
        </w:rPr>
        <w:t>р</w:t>
      </w:r>
      <w:r w:rsidRPr="001714AA">
        <w:rPr>
          <w:sz w:val="24"/>
          <w:szCs w:val="24"/>
          <w:lang w:val="uk-UA"/>
        </w:rPr>
        <w:t xml:space="preserve">ій платників - передбачено пільги. Вищезгадані фактори є пом’якшувальними відносно фінансового навантаження на суб’єктів господарювання. Крім того, деякі пом’якшувальні заходи передбачені й безпосередньо Податковим кодексом України.                                                                            </w:t>
      </w:r>
      <w:bookmarkStart w:id="37" w:name="n176"/>
      <w:bookmarkStart w:id="38" w:name="n179"/>
      <w:bookmarkStart w:id="39" w:name="n202"/>
      <w:bookmarkStart w:id="40" w:name="n203"/>
      <w:bookmarkStart w:id="41" w:name="n207"/>
      <w:bookmarkEnd w:id="37"/>
      <w:bookmarkEnd w:id="38"/>
      <w:bookmarkEnd w:id="39"/>
      <w:bookmarkEnd w:id="40"/>
      <w:bookmarkEnd w:id="41"/>
      <w:r w:rsidRPr="001714AA">
        <w:rPr>
          <w:sz w:val="24"/>
          <w:szCs w:val="24"/>
          <w:lang w:val="uk-UA"/>
        </w:rPr>
        <w:t xml:space="preserve">                                                                                  </w:t>
      </w:r>
      <w:bookmarkStart w:id="42" w:name="n209"/>
      <w:bookmarkStart w:id="43" w:name="n213"/>
      <w:bookmarkEnd w:id="42"/>
      <w:bookmarkEnd w:id="43"/>
    </w:p>
    <w:p w:rsidR="00D753D9" w:rsidRDefault="00741CF0" w:rsidP="006535E5">
      <w:pPr>
        <w:jc w:val="both"/>
        <w:rPr>
          <w:lang w:val="uk-UA"/>
        </w:rPr>
      </w:pPr>
      <w:r>
        <w:rPr>
          <w:lang w:val="uk-UA"/>
        </w:rPr>
        <w:t xml:space="preserve">                                                                                         </w:t>
      </w:r>
    </w:p>
    <w:p w:rsidR="00D753D9" w:rsidRDefault="00D753D9" w:rsidP="006535E5">
      <w:pPr>
        <w:jc w:val="both"/>
        <w:rPr>
          <w:lang w:val="uk-UA"/>
        </w:rPr>
      </w:pPr>
    </w:p>
    <w:p w:rsidR="00D753D9" w:rsidRDefault="00D753D9" w:rsidP="006535E5">
      <w:pPr>
        <w:jc w:val="both"/>
        <w:rPr>
          <w:lang w:val="uk-UA"/>
        </w:rPr>
      </w:pPr>
    </w:p>
    <w:p w:rsidR="00741CF0" w:rsidRDefault="00741CF0" w:rsidP="006535E5">
      <w:pPr>
        <w:jc w:val="both"/>
        <w:rPr>
          <w:lang w:val="uk-UA"/>
        </w:rPr>
      </w:pPr>
      <w:r>
        <w:rPr>
          <w:lang w:val="uk-UA"/>
        </w:rPr>
        <w:t xml:space="preserve">         </w:t>
      </w:r>
    </w:p>
    <w:p w:rsidR="005913A2" w:rsidRDefault="005913A2" w:rsidP="00A37DBD">
      <w:pPr>
        <w:jc w:val="center"/>
        <w:rPr>
          <w:sz w:val="24"/>
          <w:szCs w:val="24"/>
          <w:lang w:val="uk-UA"/>
        </w:rPr>
      </w:pPr>
      <w:r w:rsidRPr="005707E1">
        <w:rPr>
          <w:b/>
          <w:sz w:val="24"/>
          <w:szCs w:val="24"/>
        </w:rPr>
        <w:lastRenderedPageBreak/>
        <w:t>VII</w:t>
      </w:r>
      <w:r w:rsidRPr="005707E1">
        <w:rPr>
          <w:b/>
          <w:sz w:val="24"/>
          <w:szCs w:val="24"/>
          <w:lang w:val="uk-UA"/>
        </w:rPr>
        <w:t>. Обґрунтування запропонованого строку дії регуляторного акта</w:t>
      </w:r>
    </w:p>
    <w:p w:rsidR="00A37DBD" w:rsidRDefault="005913A2" w:rsidP="00A37DBD">
      <w:pPr>
        <w:pStyle w:val="rvps2"/>
        <w:shd w:val="clear" w:color="auto" w:fill="FFFFFF"/>
        <w:spacing w:before="0" w:beforeAutospacing="0" w:after="0" w:afterAutospacing="0"/>
        <w:jc w:val="both"/>
        <w:textAlignment w:val="baseline"/>
        <w:rPr>
          <w:bCs/>
          <w:lang w:val="uk-UA"/>
        </w:rPr>
      </w:pPr>
      <w:r w:rsidRPr="00A37DBD">
        <w:rPr>
          <w:lang w:val="uk-UA"/>
        </w:rPr>
        <w:t xml:space="preserve">     </w:t>
      </w:r>
      <w:r w:rsidR="00A37DBD" w:rsidRPr="00A37DBD">
        <w:rPr>
          <w:bCs/>
          <w:lang w:val="uk-UA"/>
        </w:rPr>
        <w:t xml:space="preserve">        </w:t>
      </w:r>
    </w:p>
    <w:p w:rsidR="00A37DBD" w:rsidRPr="00A37DBD" w:rsidRDefault="00A37DBD" w:rsidP="00A37DBD">
      <w:pPr>
        <w:pStyle w:val="rvps2"/>
        <w:shd w:val="clear" w:color="auto" w:fill="FFFFFF"/>
        <w:spacing w:before="0" w:beforeAutospacing="0" w:after="0" w:afterAutospacing="0"/>
        <w:jc w:val="both"/>
        <w:textAlignment w:val="baseline"/>
        <w:rPr>
          <w:lang w:val="uk-UA"/>
        </w:rPr>
      </w:pPr>
      <w:r>
        <w:rPr>
          <w:bCs/>
          <w:lang w:val="uk-UA"/>
        </w:rPr>
        <w:t xml:space="preserve">        </w:t>
      </w:r>
      <w:r w:rsidRPr="00A37DBD">
        <w:rPr>
          <w:bCs/>
          <w:lang w:val="uk-UA"/>
        </w:rPr>
        <w:t xml:space="preserve">   Строк дії регуляторного акта, достатній для розв’язання проблеми,  становить 1 рік – </w:t>
      </w:r>
      <w:r w:rsidRPr="00A37DBD">
        <w:rPr>
          <w:lang w:val="uk-UA"/>
        </w:rPr>
        <w:t>з 01 січня по 31 грудня 202</w:t>
      </w:r>
      <w:r>
        <w:rPr>
          <w:lang w:val="uk-UA"/>
        </w:rPr>
        <w:t>1</w:t>
      </w:r>
      <w:r w:rsidRPr="00A37DBD">
        <w:rPr>
          <w:lang w:val="uk-UA"/>
        </w:rPr>
        <w:t xml:space="preserve"> податкового (звітного) року</w:t>
      </w:r>
      <w:r w:rsidRPr="00A37DBD">
        <w:rPr>
          <w:bCs/>
          <w:lang w:val="uk-UA"/>
        </w:rPr>
        <w:t xml:space="preserve">, </w:t>
      </w:r>
      <w:r w:rsidRPr="00A37DBD">
        <w:rPr>
          <w:lang w:val="uk-UA"/>
        </w:rPr>
        <w:t>що в повній мірі співвідноситься з цілями його прийняття та механізмом реалізації.</w:t>
      </w:r>
    </w:p>
    <w:p w:rsidR="00A37DBD" w:rsidRPr="00A37DBD" w:rsidRDefault="00A37DBD" w:rsidP="00A37DBD">
      <w:pPr>
        <w:ind w:firstLine="709"/>
        <w:jc w:val="both"/>
        <w:rPr>
          <w:sz w:val="24"/>
          <w:szCs w:val="24"/>
          <w:lang w:val="uk-UA"/>
        </w:rPr>
      </w:pPr>
      <w:r w:rsidRPr="00A37DBD">
        <w:rPr>
          <w:bCs/>
          <w:sz w:val="24"/>
          <w:szCs w:val="24"/>
          <w:lang w:val="uk-UA"/>
        </w:rPr>
        <w:t xml:space="preserve">У випадку внесення змін до чинного законодавства, які </w:t>
      </w:r>
      <w:r w:rsidRPr="00A37DBD">
        <w:rPr>
          <w:sz w:val="24"/>
          <w:szCs w:val="24"/>
          <w:lang w:val="uk-UA"/>
        </w:rPr>
        <w:t>можуть вплинути на дію регуляторного акта, до нього будуть вноситись відповідні зміни або доповнення по визначеній  чинним законодавством процедурі.</w:t>
      </w:r>
    </w:p>
    <w:p w:rsidR="00A37DBD" w:rsidRDefault="00A37DBD" w:rsidP="005913A2">
      <w:pPr>
        <w:jc w:val="both"/>
        <w:rPr>
          <w:sz w:val="24"/>
          <w:szCs w:val="24"/>
          <w:lang w:val="uk-UA"/>
        </w:rPr>
      </w:pPr>
    </w:p>
    <w:p w:rsidR="007503C9" w:rsidRPr="00E50108" w:rsidRDefault="007503C9" w:rsidP="00A37DBD">
      <w:pPr>
        <w:jc w:val="center"/>
        <w:rPr>
          <w:sz w:val="24"/>
          <w:szCs w:val="24"/>
          <w:lang w:val="uk-UA"/>
        </w:rPr>
      </w:pPr>
      <w:r w:rsidRPr="00E50108">
        <w:rPr>
          <w:b/>
          <w:sz w:val="24"/>
          <w:szCs w:val="24"/>
          <w:lang w:val="uk-UA"/>
        </w:rPr>
        <w:t>VIII. Визначення показників результативності дії регуляторного акта</w:t>
      </w:r>
    </w:p>
    <w:p w:rsidR="00A37DBD" w:rsidRDefault="007503C9" w:rsidP="007503C9">
      <w:pPr>
        <w:jc w:val="both"/>
        <w:rPr>
          <w:sz w:val="24"/>
          <w:szCs w:val="24"/>
          <w:lang w:val="uk-UA"/>
        </w:rPr>
      </w:pPr>
      <w:r w:rsidRPr="00E50108">
        <w:rPr>
          <w:sz w:val="24"/>
          <w:szCs w:val="24"/>
          <w:lang w:val="uk-UA"/>
        </w:rPr>
        <w:t xml:space="preserve">      </w:t>
      </w:r>
      <w:r w:rsidR="00036D1B">
        <w:rPr>
          <w:sz w:val="24"/>
          <w:szCs w:val="24"/>
          <w:lang w:val="uk-UA"/>
        </w:rPr>
        <w:t xml:space="preserve">   </w:t>
      </w:r>
      <w:r w:rsidRPr="00E50108">
        <w:rPr>
          <w:sz w:val="24"/>
          <w:szCs w:val="24"/>
          <w:lang w:val="uk-UA"/>
        </w:rPr>
        <w:t xml:space="preserve"> </w:t>
      </w:r>
    </w:p>
    <w:p w:rsidR="00A37DBD" w:rsidRPr="00A37DBD" w:rsidRDefault="00A37DBD" w:rsidP="00A37DBD">
      <w:pPr>
        <w:autoSpaceDE w:val="0"/>
        <w:autoSpaceDN w:val="0"/>
        <w:adjustRightInd w:val="0"/>
        <w:ind w:firstLine="709"/>
        <w:jc w:val="both"/>
        <w:rPr>
          <w:bCs/>
          <w:color w:val="008000"/>
          <w:sz w:val="24"/>
          <w:szCs w:val="24"/>
          <w:lang w:val="uk-UA"/>
        </w:rPr>
      </w:pPr>
      <w:r w:rsidRPr="00A37DBD">
        <w:rPr>
          <w:sz w:val="24"/>
          <w:szCs w:val="24"/>
          <w:lang w:val="uk-UA"/>
        </w:rPr>
        <w:t xml:space="preserve">Виходячи з цілей державного регулювання, визначених у другому розділі аналізу регуляторного впливу, для відстеження результативності регуляторного акта обрано такі </w:t>
      </w:r>
      <w:r w:rsidRPr="00A37DBD">
        <w:rPr>
          <w:bCs/>
          <w:sz w:val="24"/>
          <w:szCs w:val="24"/>
          <w:lang w:val="uk-UA"/>
        </w:rPr>
        <w:t>показники:</w:t>
      </w:r>
    </w:p>
    <w:p w:rsidR="00A37DBD" w:rsidRPr="00A37DBD" w:rsidRDefault="00A37DBD" w:rsidP="00A37DBD">
      <w:pPr>
        <w:tabs>
          <w:tab w:val="left" w:pos="426"/>
        </w:tabs>
        <w:ind w:firstLine="709"/>
        <w:jc w:val="both"/>
        <w:rPr>
          <w:sz w:val="24"/>
          <w:szCs w:val="24"/>
          <w:lang w:val="uk-UA"/>
        </w:rPr>
      </w:pPr>
      <w:r w:rsidRPr="00A37DBD">
        <w:rPr>
          <w:sz w:val="24"/>
          <w:szCs w:val="24"/>
          <w:lang w:val="uk-UA"/>
        </w:rPr>
        <w:t>1) кількість платників місцевих податків і зборів на яких  поширюється дія  запропонованого регуляторного акта, з них -  суб’єктів малого підприємництва;</w:t>
      </w:r>
    </w:p>
    <w:p w:rsidR="00A37DBD" w:rsidRPr="00A37DBD" w:rsidRDefault="00A37DBD" w:rsidP="00A37DBD">
      <w:pPr>
        <w:tabs>
          <w:tab w:val="left" w:pos="426"/>
        </w:tabs>
        <w:ind w:firstLine="709"/>
        <w:jc w:val="both"/>
        <w:rPr>
          <w:rStyle w:val="rvts0"/>
          <w:sz w:val="24"/>
          <w:szCs w:val="24"/>
          <w:lang w:val="uk-UA"/>
        </w:rPr>
      </w:pPr>
      <w:r w:rsidRPr="00A37DBD">
        <w:rPr>
          <w:rStyle w:val="rvts0"/>
          <w:sz w:val="24"/>
          <w:szCs w:val="24"/>
          <w:lang w:val="uk-UA"/>
        </w:rPr>
        <w:t xml:space="preserve">2) розмір надходжень до бюджету місцевих податків і зборів в результаті дії регуляторного акта; </w:t>
      </w:r>
    </w:p>
    <w:p w:rsidR="00A37DBD" w:rsidRPr="00A37DBD" w:rsidRDefault="00A37DBD" w:rsidP="00A37DBD">
      <w:pPr>
        <w:tabs>
          <w:tab w:val="left" w:pos="426"/>
        </w:tabs>
        <w:ind w:firstLine="709"/>
        <w:jc w:val="both"/>
        <w:rPr>
          <w:rStyle w:val="rvts0"/>
          <w:sz w:val="24"/>
          <w:szCs w:val="24"/>
          <w:lang w:val="uk-UA"/>
        </w:rPr>
      </w:pPr>
      <w:r w:rsidRPr="00A37DBD">
        <w:rPr>
          <w:sz w:val="24"/>
          <w:szCs w:val="24"/>
          <w:lang w:val="uk-UA"/>
        </w:rPr>
        <w:t>3) сума  часткового  покриття  видатків на виконання міських програм, зокрема на  соціальну сферу, на розвиток  інфраструктури  громади тощо, здійснених за рахунок надходжень до бюджету громади місцевих податків і зборів в результаті дії регуляторного акта;</w:t>
      </w:r>
    </w:p>
    <w:p w:rsidR="00A37DBD" w:rsidRPr="00A37DBD" w:rsidRDefault="00A37DBD" w:rsidP="00A37DBD">
      <w:pPr>
        <w:tabs>
          <w:tab w:val="left" w:pos="426"/>
        </w:tabs>
        <w:ind w:firstLine="709"/>
        <w:jc w:val="both"/>
        <w:rPr>
          <w:sz w:val="24"/>
          <w:szCs w:val="24"/>
          <w:lang w:val="uk-UA"/>
        </w:rPr>
      </w:pPr>
      <w:r w:rsidRPr="00A37DBD">
        <w:rPr>
          <w:sz w:val="24"/>
          <w:szCs w:val="24"/>
          <w:lang w:val="uk-UA"/>
        </w:rPr>
        <w:t>4) рівень поінформованості  споживачів інформації з основних положень  регуляторного акта;</w:t>
      </w:r>
    </w:p>
    <w:p w:rsidR="00A37DBD" w:rsidRPr="00A37DBD" w:rsidRDefault="00A37DBD" w:rsidP="00A37DBD">
      <w:pPr>
        <w:ind w:firstLine="709"/>
        <w:jc w:val="both"/>
        <w:rPr>
          <w:sz w:val="24"/>
          <w:szCs w:val="24"/>
          <w:lang w:val="uk-UA"/>
        </w:rPr>
      </w:pPr>
      <w:r w:rsidRPr="00A37DBD">
        <w:rPr>
          <w:sz w:val="24"/>
          <w:szCs w:val="24"/>
          <w:lang w:val="uk-UA"/>
        </w:rPr>
        <w:t xml:space="preserve">5) задоволення  платників місцевих податків і зборів, на яких  поширюється дія         запропонованого регуляторного акта, основними положеннями регуляторного акта. </w:t>
      </w:r>
    </w:p>
    <w:p w:rsidR="00D753D9" w:rsidRDefault="00D753D9" w:rsidP="000F1FC5">
      <w:pPr>
        <w:autoSpaceDE w:val="0"/>
        <w:autoSpaceDN w:val="0"/>
        <w:adjustRightInd w:val="0"/>
        <w:jc w:val="center"/>
        <w:rPr>
          <w:b/>
          <w:bCs/>
          <w:sz w:val="24"/>
          <w:szCs w:val="24"/>
          <w:lang w:val="uk-UA"/>
        </w:rPr>
      </w:pPr>
    </w:p>
    <w:p w:rsidR="00A37DBD" w:rsidRPr="00C47039" w:rsidRDefault="00A37DBD" w:rsidP="000F1FC5">
      <w:pPr>
        <w:autoSpaceDE w:val="0"/>
        <w:autoSpaceDN w:val="0"/>
        <w:adjustRightInd w:val="0"/>
        <w:jc w:val="center"/>
        <w:rPr>
          <w:b/>
          <w:bCs/>
          <w:sz w:val="24"/>
          <w:szCs w:val="24"/>
          <w:lang w:val="uk-UA"/>
        </w:rPr>
      </w:pPr>
      <w:r w:rsidRPr="00C47039">
        <w:rPr>
          <w:b/>
          <w:bCs/>
          <w:sz w:val="24"/>
          <w:szCs w:val="24"/>
          <w:lang w:val="uk-UA"/>
        </w:rPr>
        <w:t>Прогнозні значення показників наведено у таблиці:</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677"/>
        <w:gridCol w:w="1276"/>
        <w:gridCol w:w="1276"/>
        <w:gridCol w:w="2693"/>
      </w:tblGrid>
      <w:tr w:rsidR="005B6740" w:rsidRPr="005B6740" w:rsidTr="00A75327">
        <w:trPr>
          <w:trHeight w:val="300"/>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5B6740" w:rsidRPr="005B6740" w:rsidRDefault="005B6740" w:rsidP="00880C48">
            <w:pPr>
              <w:autoSpaceDE w:val="0"/>
              <w:autoSpaceDN w:val="0"/>
              <w:adjustRightInd w:val="0"/>
              <w:ind w:left="-108" w:right="-108"/>
              <w:jc w:val="center"/>
              <w:rPr>
                <w:sz w:val="24"/>
                <w:szCs w:val="24"/>
                <w:shd w:val="clear" w:color="auto" w:fill="FFFFFF"/>
              </w:rPr>
            </w:pPr>
            <w:r w:rsidRPr="005B6740">
              <w:rPr>
                <w:sz w:val="24"/>
                <w:szCs w:val="24"/>
                <w:shd w:val="clear" w:color="auto" w:fill="FFFFFF"/>
              </w:rPr>
              <w:t>№ п/п</w:t>
            </w: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5B6740" w:rsidRPr="005B6740" w:rsidRDefault="005B6740" w:rsidP="00880C48">
            <w:pPr>
              <w:autoSpaceDE w:val="0"/>
              <w:autoSpaceDN w:val="0"/>
              <w:adjustRightInd w:val="0"/>
              <w:jc w:val="center"/>
              <w:rPr>
                <w:sz w:val="24"/>
                <w:szCs w:val="24"/>
                <w:shd w:val="clear" w:color="auto" w:fill="FFFFFF"/>
                <w:lang w:val="uk-UA"/>
              </w:rPr>
            </w:pPr>
            <w:r w:rsidRPr="005B6740">
              <w:rPr>
                <w:sz w:val="24"/>
                <w:szCs w:val="24"/>
                <w:shd w:val="clear" w:color="auto" w:fill="FFFFFF"/>
                <w:lang w:val="uk-UA"/>
              </w:rPr>
              <w:t>Назва показника</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5B6740" w:rsidRPr="005B6740" w:rsidRDefault="005B6740" w:rsidP="00880C48">
            <w:pPr>
              <w:autoSpaceDE w:val="0"/>
              <w:autoSpaceDN w:val="0"/>
              <w:adjustRightInd w:val="0"/>
              <w:jc w:val="center"/>
              <w:rPr>
                <w:sz w:val="24"/>
                <w:szCs w:val="24"/>
                <w:shd w:val="clear" w:color="auto" w:fill="FFFFFF"/>
                <w:lang w:val="uk-UA"/>
              </w:rPr>
            </w:pPr>
            <w:r w:rsidRPr="005B6740">
              <w:rPr>
                <w:sz w:val="24"/>
                <w:szCs w:val="24"/>
                <w:shd w:val="clear" w:color="auto" w:fill="FFFFFF"/>
                <w:lang w:val="uk-UA"/>
              </w:rPr>
              <w:t>Значення показників:</w:t>
            </w:r>
          </w:p>
        </w:tc>
      </w:tr>
      <w:tr w:rsidR="005B6740" w:rsidRPr="005B6740" w:rsidTr="00A75327">
        <w:trPr>
          <w:trHeight w:val="350"/>
        </w:trPr>
        <w:tc>
          <w:tcPr>
            <w:tcW w:w="426" w:type="dxa"/>
            <w:vMerge/>
            <w:tcBorders>
              <w:top w:val="single" w:sz="4" w:space="0" w:color="auto"/>
              <w:left w:val="single" w:sz="4" w:space="0" w:color="auto"/>
              <w:bottom w:val="single" w:sz="4" w:space="0" w:color="auto"/>
              <w:right w:val="single" w:sz="4" w:space="0" w:color="auto"/>
            </w:tcBorders>
            <w:vAlign w:val="center"/>
          </w:tcPr>
          <w:p w:rsidR="005B6740" w:rsidRPr="005B6740" w:rsidRDefault="005B6740" w:rsidP="00880C48">
            <w:pPr>
              <w:ind w:left="-108" w:right="-108"/>
              <w:jc w:val="center"/>
              <w:rPr>
                <w:sz w:val="24"/>
                <w:szCs w:val="24"/>
                <w:shd w:val="clear" w:color="auto" w:fill="FFFFFF"/>
              </w:rPr>
            </w:pPr>
          </w:p>
        </w:tc>
        <w:tc>
          <w:tcPr>
            <w:tcW w:w="4677" w:type="dxa"/>
            <w:vMerge/>
            <w:tcBorders>
              <w:top w:val="single" w:sz="4" w:space="0" w:color="auto"/>
              <w:left w:val="single" w:sz="4" w:space="0" w:color="auto"/>
              <w:bottom w:val="single" w:sz="4" w:space="0" w:color="auto"/>
              <w:right w:val="single" w:sz="4" w:space="0" w:color="auto"/>
            </w:tcBorders>
            <w:vAlign w:val="center"/>
          </w:tcPr>
          <w:p w:rsidR="005B6740" w:rsidRPr="005B6740" w:rsidRDefault="005B6740" w:rsidP="00880C48">
            <w:pPr>
              <w:jc w:val="center"/>
              <w:rPr>
                <w:sz w:val="24"/>
                <w:szCs w:val="24"/>
                <w:shd w:val="clear" w:color="auto" w:fill="FFFFFF"/>
              </w:rPr>
            </w:pPr>
          </w:p>
        </w:tc>
        <w:tc>
          <w:tcPr>
            <w:tcW w:w="1276" w:type="dxa"/>
            <w:tcBorders>
              <w:top w:val="single" w:sz="4" w:space="0" w:color="auto"/>
              <w:left w:val="single" w:sz="4" w:space="0" w:color="auto"/>
              <w:bottom w:val="single" w:sz="4" w:space="0" w:color="auto"/>
              <w:right w:val="single" w:sz="4" w:space="0" w:color="auto"/>
            </w:tcBorders>
            <w:vAlign w:val="center"/>
          </w:tcPr>
          <w:p w:rsidR="005B6740" w:rsidRPr="005B6740" w:rsidRDefault="005B6740" w:rsidP="005B6740">
            <w:pPr>
              <w:autoSpaceDE w:val="0"/>
              <w:autoSpaceDN w:val="0"/>
              <w:adjustRightInd w:val="0"/>
              <w:jc w:val="center"/>
              <w:rPr>
                <w:sz w:val="24"/>
                <w:szCs w:val="24"/>
                <w:shd w:val="clear" w:color="auto" w:fill="FFFFFF"/>
                <w:lang w:val="uk-UA"/>
              </w:rPr>
            </w:pPr>
            <w:r w:rsidRPr="005B6740">
              <w:rPr>
                <w:sz w:val="24"/>
                <w:szCs w:val="24"/>
                <w:shd w:val="clear" w:color="auto" w:fill="FFFFFF"/>
                <w:lang w:val="uk-UA"/>
              </w:rPr>
              <w:t>фактичні за 201</w:t>
            </w:r>
            <w:r>
              <w:rPr>
                <w:sz w:val="24"/>
                <w:szCs w:val="24"/>
                <w:shd w:val="clear" w:color="auto" w:fill="FFFFFF"/>
                <w:lang w:val="uk-UA"/>
              </w:rPr>
              <w:t>9</w:t>
            </w:r>
            <w:r w:rsidRPr="005B6740">
              <w:rPr>
                <w:sz w:val="24"/>
                <w:szCs w:val="24"/>
                <w:shd w:val="clear" w:color="auto" w:fill="FFFFFF"/>
                <w:lang w:val="uk-UA"/>
              </w:rPr>
              <w:t xml:space="preserve"> рік</w:t>
            </w:r>
          </w:p>
        </w:tc>
        <w:tc>
          <w:tcPr>
            <w:tcW w:w="1276" w:type="dxa"/>
            <w:tcBorders>
              <w:top w:val="single" w:sz="4" w:space="0" w:color="auto"/>
              <w:left w:val="single" w:sz="4" w:space="0" w:color="auto"/>
              <w:bottom w:val="single" w:sz="4" w:space="0" w:color="auto"/>
              <w:right w:val="single" w:sz="4" w:space="0" w:color="auto"/>
            </w:tcBorders>
            <w:vAlign w:val="center"/>
          </w:tcPr>
          <w:p w:rsidR="005B6740" w:rsidRPr="005B6740" w:rsidRDefault="005B6740" w:rsidP="005B6740">
            <w:pPr>
              <w:autoSpaceDE w:val="0"/>
              <w:autoSpaceDN w:val="0"/>
              <w:adjustRightInd w:val="0"/>
              <w:jc w:val="center"/>
              <w:rPr>
                <w:sz w:val="24"/>
                <w:szCs w:val="24"/>
                <w:shd w:val="clear" w:color="auto" w:fill="FFFFFF"/>
                <w:lang w:val="uk-UA"/>
              </w:rPr>
            </w:pPr>
            <w:r w:rsidRPr="005B6740">
              <w:rPr>
                <w:sz w:val="24"/>
                <w:szCs w:val="24"/>
                <w:shd w:val="clear" w:color="auto" w:fill="FFFFFF"/>
                <w:lang w:val="uk-UA"/>
              </w:rPr>
              <w:t xml:space="preserve">очікувані </w:t>
            </w:r>
            <w:r w:rsidRPr="005B6740">
              <w:rPr>
                <w:b/>
                <w:sz w:val="24"/>
                <w:szCs w:val="24"/>
                <w:shd w:val="clear" w:color="auto" w:fill="FFFFFF"/>
                <w:lang w:val="uk-UA"/>
              </w:rPr>
              <w:t xml:space="preserve">базові </w:t>
            </w:r>
            <w:r w:rsidRPr="005B6740">
              <w:rPr>
                <w:sz w:val="24"/>
                <w:szCs w:val="24"/>
                <w:shd w:val="clear" w:color="auto" w:fill="FFFFFF"/>
                <w:lang w:val="uk-UA"/>
              </w:rPr>
              <w:t>в 20</w:t>
            </w:r>
            <w:r>
              <w:rPr>
                <w:sz w:val="24"/>
                <w:szCs w:val="24"/>
                <w:shd w:val="clear" w:color="auto" w:fill="FFFFFF"/>
                <w:lang w:val="uk-UA"/>
              </w:rPr>
              <w:t>20</w:t>
            </w:r>
            <w:r w:rsidRPr="005B6740">
              <w:rPr>
                <w:sz w:val="24"/>
                <w:szCs w:val="24"/>
                <w:shd w:val="clear" w:color="auto" w:fill="FFFFFF"/>
                <w:lang w:val="uk-UA"/>
              </w:rPr>
              <w:t xml:space="preserve"> році</w:t>
            </w:r>
          </w:p>
        </w:tc>
        <w:tc>
          <w:tcPr>
            <w:tcW w:w="2693" w:type="dxa"/>
            <w:tcBorders>
              <w:top w:val="single" w:sz="4" w:space="0" w:color="auto"/>
              <w:left w:val="single" w:sz="4" w:space="0" w:color="auto"/>
              <w:bottom w:val="single" w:sz="4" w:space="0" w:color="auto"/>
              <w:right w:val="single" w:sz="4" w:space="0" w:color="auto"/>
            </w:tcBorders>
            <w:vAlign w:val="center"/>
          </w:tcPr>
          <w:p w:rsidR="005B6740" w:rsidRPr="005B6740" w:rsidRDefault="005B6740" w:rsidP="00A75327">
            <w:pPr>
              <w:autoSpaceDE w:val="0"/>
              <w:autoSpaceDN w:val="0"/>
              <w:adjustRightInd w:val="0"/>
              <w:ind w:left="-108" w:firstLine="108"/>
              <w:jc w:val="center"/>
              <w:rPr>
                <w:sz w:val="24"/>
                <w:szCs w:val="24"/>
                <w:shd w:val="clear" w:color="auto" w:fill="FFFFFF"/>
              </w:rPr>
            </w:pPr>
            <w:r w:rsidRPr="005B6740">
              <w:rPr>
                <w:sz w:val="24"/>
                <w:szCs w:val="24"/>
                <w:shd w:val="clear" w:color="auto" w:fill="FFFFFF"/>
                <w:lang w:val="uk-UA"/>
              </w:rPr>
              <w:t xml:space="preserve">прогнозні в </w:t>
            </w:r>
            <w:r w:rsidRPr="005B6740">
              <w:rPr>
                <w:sz w:val="24"/>
                <w:szCs w:val="24"/>
                <w:shd w:val="clear" w:color="auto" w:fill="FFFFFF"/>
              </w:rPr>
              <w:t>20</w:t>
            </w:r>
            <w:r w:rsidRPr="005B6740">
              <w:rPr>
                <w:sz w:val="24"/>
                <w:szCs w:val="24"/>
                <w:shd w:val="clear" w:color="auto" w:fill="FFFFFF"/>
                <w:lang w:val="uk-UA"/>
              </w:rPr>
              <w:t>2</w:t>
            </w:r>
            <w:r>
              <w:rPr>
                <w:sz w:val="24"/>
                <w:szCs w:val="24"/>
                <w:shd w:val="clear" w:color="auto" w:fill="FFFFFF"/>
                <w:lang w:val="uk-UA"/>
              </w:rPr>
              <w:t>1</w:t>
            </w:r>
            <w:r w:rsidRPr="005B6740">
              <w:rPr>
                <w:sz w:val="24"/>
                <w:szCs w:val="24"/>
                <w:shd w:val="clear" w:color="auto" w:fill="FFFFFF"/>
              </w:rPr>
              <w:t> р</w:t>
            </w:r>
            <w:r w:rsidRPr="005B6740">
              <w:rPr>
                <w:sz w:val="24"/>
                <w:szCs w:val="24"/>
                <w:shd w:val="clear" w:color="auto" w:fill="FFFFFF"/>
                <w:lang w:val="uk-UA"/>
              </w:rPr>
              <w:t>оці</w:t>
            </w:r>
          </w:p>
        </w:tc>
      </w:tr>
      <w:tr w:rsidR="005B6740" w:rsidRPr="005B6740" w:rsidTr="00A75327">
        <w:tc>
          <w:tcPr>
            <w:tcW w:w="426" w:type="dxa"/>
            <w:vMerge w:val="restart"/>
            <w:tcBorders>
              <w:top w:val="single" w:sz="4" w:space="0" w:color="auto"/>
              <w:left w:val="single" w:sz="4" w:space="0" w:color="auto"/>
              <w:right w:val="single" w:sz="4" w:space="0" w:color="auto"/>
            </w:tcBorders>
            <w:vAlign w:val="center"/>
          </w:tcPr>
          <w:p w:rsidR="005B6740" w:rsidRPr="005B6740" w:rsidRDefault="005B6740" w:rsidP="00880C48">
            <w:pPr>
              <w:autoSpaceDE w:val="0"/>
              <w:autoSpaceDN w:val="0"/>
              <w:adjustRightInd w:val="0"/>
              <w:ind w:left="-108" w:right="-108"/>
              <w:jc w:val="center"/>
              <w:rPr>
                <w:sz w:val="24"/>
                <w:szCs w:val="24"/>
                <w:shd w:val="clear" w:color="auto" w:fill="FFFFFF"/>
              </w:rPr>
            </w:pPr>
            <w:r w:rsidRPr="005B6740">
              <w:rPr>
                <w:sz w:val="24"/>
                <w:szCs w:val="24"/>
                <w:shd w:val="clear" w:color="auto" w:fill="FFFFFF"/>
              </w:rPr>
              <w:t>1</w:t>
            </w:r>
          </w:p>
        </w:tc>
        <w:tc>
          <w:tcPr>
            <w:tcW w:w="4677" w:type="dxa"/>
            <w:tcBorders>
              <w:top w:val="single" w:sz="4" w:space="0" w:color="auto"/>
              <w:left w:val="single" w:sz="4" w:space="0" w:color="auto"/>
              <w:bottom w:val="single" w:sz="4" w:space="0" w:color="auto"/>
              <w:right w:val="single" w:sz="4" w:space="0" w:color="auto"/>
            </w:tcBorders>
          </w:tcPr>
          <w:p w:rsidR="005B6740" w:rsidRPr="005B6740" w:rsidRDefault="005B6740" w:rsidP="00880C48">
            <w:pPr>
              <w:rPr>
                <w:sz w:val="24"/>
                <w:szCs w:val="24"/>
                <w:lang w:val="uk-UA"/>
              </w:rPr>
            </w:pPr>
            <w:r w:rsidRPr="005B6740">
              <w:rPr>
                <w:sz w:val="24"/>
                <w:szCs w:val="24"/>
                <w:lang w:val="uk-UA"/>
              </w:rPr>
              <w:t xml:space="preserve">Кількість суб’єктів господарювання - платників місцевих податків і зборів на яких поширюється дія запропонованого регуляторного акта (осіб),  </w:t>
            </w:r>
          </w:p>
          <w:p w:rsidR="005B6740" w:rsidRPr="005B6740" w:rsidRDefault="005B6740" w:rsidP="00880C48">
            <w:pPr>
              <w:rPr>
                <w:sz w:val="24"/>
                <w:szCs w:val="24"/>
                <w:lang w:val="uk-UA"/>
              </w:rPr>
            </w:pPr>
            <w:r w:rsidRPr="005B6740">
              <w:rPr>
                <w:sz w:val="24"/>
                <w:szCs w:val="24"/>
                <w:lang w:val="uk-UA"/>
              </w:rPr>
              <w:t>з них:</w:t>
            </w:r>
          </w:p>
        </w:tc>
        <w:tc>
          <w:tcPr>
            <w:tcW w:w="1276" w:type="dxa"/>
            <w:tcBorders>
              <w:top w:val="single" w:sz="4" w:space="0" w:color="auto"/>
              <w:left w:val="single" w:sz="4" w:space="0" w:color="auto"/>
              <w:bottom w:val="single" w:sz="4" w:space="0" w:color="auto"/>
              <w:right w:val="single" w:sz="4" w:space="0" w:color="auto"/>
            </w:tcBorders>
          </w:tcPr>
          <w:p w:rsidR="005B6740" w:rsidRPr="005B6740" w:rsidRDefault="005B6740" w:rsidP="000B7A1F">
            <w:pPr>
              <w:jc w:val="center"/>
              <w:rPr>
                <w:sz w:val="24"/>
                <w:szCs w:val="24"/>
                <w:lang w:val="uk-UA"/>
              </w:rPr>
            </w:pPr>
            <w:r>
              <w:rPr>
                <w:sz w:val="24"/>
                <w:szCs w:val="24"/>
                <w:lang w:val="uk-UA"/>
              </w:rPr>
              <w:t>9</w:t>
            </w:r>
            <w:r w:rsidR="000B7A1F">
              <w:rPr>
                <w:sz w:val="24"/>
                <w:szCs w:val="24"/>
                <w:lang w:val="uk-UA"/>
              </w:rPr>
              <w:t>61</w:t>
            </w:r>
          </w:p>
        </w:tc>
        <w:tc>
          <w:tcPr>
            <w:tcW w:w="1276" w:type="dxa"/>
            <w:tcBorders>
              <w:top w:val="single" w:sz="4" w:space="0" w:color="auto"/>
              <w:left w:val="single" w:sz="4" w:space="0" w:color="auto"/>
              <w:bottom w:val="single" w:sz="4" w:space="0" w:color="auto"/>
              <w:right w:val="single" w:sz="4" w:space="0" w:color="auto"/>
            </w:tcBorders>
          </w:tcPr>
          <w:p w:rsidR="005B6740" w:rsidRPr="005B6740" w:rsidRDefault="005B6740" w:rsidP="000B7A1F">
            <w:pPr>
              <w:jc w:val="center"/>
              <w:rPr>
                <w:sz w:val="24"/>
                <w:szCs w:val="24"/>
                <w:lang w:val="uk-UA"/>
              </w:rPr>
            </w:pPr>
            <w:r>
              <w:rPr>
                <w:sz w:val="24"/>
                <w:szCs w:val="24"/>
                <w:lang w:val="uk-UA"/>
              </w:rPr>
              <w:t>95</w:t>
            </w:r>
            <w:r w:rsidR="000B7A1F">
              <w:rPr>
                <w:sz w:val="24"/>
                <w:szCs w:val="24"/>
                <w:lang w:val="uk-UA"/>
              </w:rPr>
              <w:t>4</w:t>
            </w:r>
          </w:p>
        </w:tc>
        <w:tc>
          <w:tcPr>
            <w:tcW w:w="2693" w:type="dxa"/>
            <w:tcBorders>
              <w:top w:val="single" w:sz="4" w:space="0" w:color="auto"/>
              <w:left w:val="single" w:sz="4" w:space="0" w:color="auto"/>
              <w:bottom w:val="single" w:sz="4" w:space="0" w:color="auto"/>
              <w:right w:val="single" w:sz="4" w:space="0" w:color="auto"/>
            </w:tcBorders>
          </w:tcPr>
          <w:p w:rsidR="005B6740" w:rsidRPr="005B6740" w:rsidRDefault="00494381" w:rsidP="00880C48">
            <w:pPr>
              <w:jc w:val="center"/>
              <w:rPr>
                <w:sz w:val="24"/>
                <w:szCs w:val="24"/>
                <w:lang w:val="uk-UA"/>
              </w:rPr>
            </w:pPr>
            <w:r>
              <w:rPr>
                <w:sz w:val="24"/>
                <w:szCs w:val="24"/>
                <w:lang w:val="uk-UA"/>
              </w:rPr>
              <w:t>962</w:t>
            </w:r>
          </w:p>
        </w:tc>
      </w:tr>
      <w:tr w:rsidR="005B6740" w:rsidRPr="005B6740" w:rsidTr="00A75327">
        <w:tc>
          <w:tcPr>
            <w:tcW w:w="426" w:type="dxa"/>
            <w:vMerge/>
            <w:tcBorders>
              <w:left w:val="single" w:sz="4" w:space="0" w:color="auto"/>
              <w:right w:val="single" w:sz="4" w:space="0" w:color="auto"/>
            </w:tcBorders>
            <w:vAlign w:val="center"/>
          </w:tcPr>
          <w:p w:rsidR="005B6740" w:rsidRPr="005B6740" w:rsidRDefault="005B6740" w:rsidP="00880C48">
            <w:pPr>
              <w:autoSpaceDE w:val="0"/>
              <w:autoSpaceDN w:val="0"/>
              <w:adjustRightInd w:val="0"/>
              <w:ind w:left="-108" w:right="-108"/>
              <w:jc w:val="center"/>
              <w:rPr>
                <w:sz w:val="24"/>
                <w:szCs w:val="24"/>
                <w:shd w:val="clear" w:color="auto" w:fill="FFFFFF"/>
              </w:rPr>
            </w:pPr>
          </w:p>
        </w:tc>
        <w:tc>
          <w:tcPr>
            <w:tcW w:w="4677" w:type="dxa"/>
            <w:tcBorders>
              <w:top w:val="single" w:sz="4" w:space="0" w:color="auto"/>
              <w:left w:val="single" w:sz="4" w:space="0" w:color="auto"/>
              <w:bottom w:val="single" w:sz="4" w:space="0" w:color="auto"/>
              <w:right w:val="single" w:sz="4" w:space="0" w:color="auto"/>
            </w:tcBorders>
          </w:tcPr>
          <w:p w:rsidR="005B6740" w:rsidRPr="005B6740" w:rsidRDefault="005B6740" w:rsidP="00880C48">
            <w:pPr>
              <w:rPr>
                <w:sz w:val="24"/>
                <w:szCs w:val="24"/>
                <w:lang w:val="uk-UA"/>
              </w:rPr>
            </w:pPr>
            <w:r w:rsidRPr="005B6740">
              <w:rPr>
                <w:sz w:val="24"/>
                <w:szCs w:val="24"/>
                <w:lang w:val="uk-UA"/>
              </w:rPr>
              <w:t>суб’єктів малого підприємництва (осіб)</w:t>
            </w:r>
          </w:p>
        </w:tc>
        <w:tc>
          <w:tcPr>
            <w:tcW w:w="1276" w:type="dxa"/>
            <w:tcBorders>
              <w:top w:val="single" w:sz="4" w:space="0" w:color="auto"/>
              <w:left w:val="single" w:sz="4" w:space="0" w:color="auto"/>
              <w:bottom w:val="single" w:sz="4" w:space="0" w:color="auto"/>
              <w:right w:val="single" w:sz="4" w:space="0" w:color="auto"/>
            </w:tcBorders>
          </w:tcPr>
          <w:p w:rsidR="005B6740" w:rsidRPr="005B6740" w:rsidRDefault="005B6740" w:rsidP="00880C48">
            <w:pPr>
              <w:jc w:val="center"/>
              <w:rPr>
                <w:sz w:val="24"/>
                <w:szCs w:val="24"/>
                <w:lang w:val="uk-UA"/>
              </w:rPr>
            </w:pPr>
            <w:r>
              <w:rPr>
                <w:sz w:val="24"/>
                <w:szCs w:val="24"/>
                <w:lang w:val="uk-UA"/>
              </w:rPr>
              <w:t>266</w:t>
            </w:r>
          </w:p>
        </w:tc>
        <w:tc>
          <w:tcPr>
            <w:tcW w:w="1276" w:type="dxa"/>
            <w:tcBorders>
              <w:top w:val="single" w:sz="4" w:space="0" w:color="auto"/>
              <w:left w:val="single" w:sz="4" w:space="0" w:color="auto"/>
              <w:bottom w:val="single" w:sz="4" w:space="0" w:color="auto"/>
              <w:right w:val="single" w:sz="4" w:space="0" w:color="auto"/>
            </w:tcBorders>
          </w:tcPr>
          <w:p w:rsidR="005B6740" w:rsidRPr="005B6740" w:rsidRDefault="005B6740" w:rsidP="000B7A1F">
            <w:pPr>
              <w:jc w:val="center"/>
              <w:rPr>
                <w:sz w:val="24"/>
                <w:szCs w:val="24"/>
                <w:lang w:val="uk-UA"/>
              </w:rPr>
            </w:pPr>
            <w:r>
              <w:rPr>
                <w:sz w:val="24"/>
                <w:szCs w:val="24"/>
                <w:lang w:val="uk-UA"/>
              </w:rPr>
              <w:t>26</w:t>
            </w:r>
            <w:r w:rsidR="000B7A1F">
              <w:rPr>
                <w:sz w:val="24"/>
                <w:szCs w:val="24"/>
                <w:lang w:val="uk-UA"/>
              </w:rPr>
              <w:t>6</w:t>
            </w:r>
          </w:p>
        </w:tc>
        <w:tc>
          <w:tcPr>
            <w:tcW w:w="2693" w:type="dxa"/>
            <w:tcBorders>
              <w:top w:val="single" w:sz="4" w:space="0" w:color="auto"/>
              <w:left w:val="single" w:sz="4" w:space="0" w:color="auto"/>
              <w:bottom w:val="single" w:sz="4" w:space="0" w:color="auto"/>
              <w:right w:val="single" w:sz="4" w:space="0" w:color="auto"/>
            </w:tcBorders>
          </w:tcPr>
          <w:p w:rsidR="005B6740" w:rsidRPr="005B6740" w:rsidRDefault="00494381" w:rsidP="00494381">
            <w:pPr>
              <w:jc w:val="center"/>
              <w:rPr>
                <w:sz w:val="24"/>
                <w:szCs w:val="24"/>
                <w:shd w:val="clear" w:color="auto" w:fill="FFFFFF"/>
                <w:lang w:val="uk-UA"/>
              </w:rPr>
            </w:pPr>
            <w:r>
              <w:rPr>
                <w:sz w:val="24"/>
                <w:szCs w:val="24"/>
                <w:shd w:val="clear" w:color="auto" w:fill="FFFFFF"/>
                <w:lang w:val="uk-UA"/>
              </w:rPr>
              <w:t>26</w:t>
            </w:r>
            <w:r w:rsidR="003A2995">
              <w:rPr>
                <w:sz w:val="24"/>
                <w:szCs w:val="24"/>
                <w:shd w:val="clear" w:color="auto" w:fill="FFFFFF"/>
                <w:lang w:val="uk-UA"/>
              </w:rPr>
              <w:t>7</w:t>
            </w:r>
          </w:p>
        </w:tc>
      </w:tr>
      <w:tr w:rsidR="005B6740" w:rsidRPr="005B6740" w:rsidTr="00A75327">
        <w:tc>
          <w:tcPr>
            <w:tcW w:w="426" w:type="dxa"/>
            <w:tcBorders>
              <w:top w:val="single" w:sz="4" w:space="0" w:color="auto"/>
              <w:left w:val="single" w:sz="4" w:space="0" w:color="auto"/>
              <w:bottom w:val="single" w:sz="4" w:space="0" w:color="auto"/>
              <w:right w:val="single" w:sz="4" w:space="0" w:color="auto"/>
            </w:tcBorders>
            <w:vAlign w:val="center"/>
          </w:tcPr>
          <w:p w:rsidR="005B6740" w:rsidRPr="005B6740" w:rsidRDefault="005B6740" w:rsidP="00880C48">
            <w:pPr>
              <w:autoSpaceDE w:val="0"/>
              <w:autoSpaceDN w:val="0"/>
              <w:adjustRightInd w:val="0"/>
              <w:ind w:left="-108" w:right="-108"/>
              <w:jc w:val="center"/>
              <w:rPr>
                <w:sz w:val="24"/>
                <w:szCs w:val="24"/>
                <w:shd w:val="clear" w:color="auto" w:fill="FFFFFF"/>
              </w:rPr>
            </w:pPr>
            <w:r w:rsidRPr="005B6740">
              <w:rPr>
                <w:sz w:val="24"/>
                <w:szCs w:val="24"/>
                <w:shd w:val="clear" w:color="auto" w:fill="FFFFFF"/>
              </w:rPr>
              <w:t>2</w:t>
            </w:r>
          </w:p>
        </w:tc>
        <w:tc>
          <w:tcPr>
            <w:tcW w:w="4677" w:type="dxa"/>
            <w:tcBorders>
              <w:top w:val="single" w:sz="4" w:space="0" w:color="auto"/>
              <w:left w:val="single" w:sz="4" w:space="0" w:color="auto"/>
              <w:bottom w:val="single" w:sz="4" w:space="0" w:color="auto"/>
              <w:right w:val="single" w:sz="4" w:space="0" w:color="auto"/>
            </w:tcBorders>
          </w:tcPr>
          <w:p w:rsidR="005B6740" w:rsidRPr="005B6740" w:rsidRDefault="005B6740" w:rsidP="00880C48">
            <w:pPr>
              <w:rPr>
                <w:sz w:val="24"/>
                <w:szCs w:val="24"/>
                <w:lang w:val="uk-UA"/>
              </w:rPr>
            </w:pPr>
            <w:r w:rsidRPr="005B6740">
              <w:rPr>
                <w:rStyle w:val="rvts0"/>
                <w:sz w:val="24"/>
                <w:szCs w:val="24"/>
                <w:lang w:val="uk-UA"/>
              </w:rPr>
              <w:t>Розмір надходжень до бюджету місцевих податків і зборів (млн.грн.)</w:t>
            </w:r>
          </w:p>
        </w:tc>
        <w:tc>
          <w:tcPr>
            <w:tcW w:w="1276" w:type="dxa"/>
            <w:tcBorders>
              <w:top w:val="single" w:sz="4" w:space="0" w:color="auto"/>
              <w:left w:val="single" w:sz="4" w:space="0" w:color="auto"/>
              <w:bottom w:val="single" w:sz="4" w:space="0" w:color="auto"/>
              <w:right w:val="single" w:sz="4" w:space="0" w:color="auto"/>
            </w:tcBorders>
          </w:tcPr>
          <w:p w:rsidR="005B6740" w:rsidRPr="005B6740" w:rsidRDefault="005B6740" w:rsidP="00880C48">
            <w:pPr>
              <w:jc w:val="center"/>
              <w:rPr>
                <w:sz w:val="24"/>
                <w:szCs w:val="24"/>
                <w:lang w:val="uk-UA"/>
              </w:rPr>
            </w:pPr>
            <w:r>
              <w:rPr>
                <w:sz w:val="24"/>
                <w:szCs w:val="24"/>
                <w:lang w:val="uk-UA"/>
              </w:rPr>
              <w:t>37,3</w:t>
            </w:r>
          </w:p>
        </w:tc>
        <w:tc>
          <w:tcPr>
            <w:tcW w:w="1276" w:type="dxa"/>
            <w:tcBorders>
              <w:top w:val="single" w:sz="4" w:space="0" w:color="auto"/>
              <w:left w:val="single" w:sz="4" w:space="0" w:color="auto"/>
              <w:bottom w:val="single" w:sz="4" w:space="0" w:color="auto"/>
              <w:right w:val="single" w:sz="4" w:space="0" w:color="auto"/>
            </w:tcBorders>
          </w:tcPr>
          <w:p w:rsidR="005B6740" w:rsidRPr="005B6740" w:rsidRDefault="005B6740" w:rsidP="00880C48">
            <w:pPr>
              <w:jc w:val="center"/>
              <w:rPr>
                <w:sz w:val="24"/>
                <w:szCs w:val="24"/>
                <w:lang w:val="uk-UA"/>
              </w:rPr>
            </w:pPr>
            <w:r>
              <w:rPr>
                <w:sz w:val="24"/>
                <w:szCs w:val="24"/>
                <w:lang w:val="uk-UA"/>
              </w:rPr>
              <w:t>38,6</w:t>
            </w:r>
          </w:p>
        </w:tc>
        <w:tc>
          <w:tcPr>
            <w:tcW w:w="2693" w:type="dxa"/>
            <w:tcBorders>
              <w:top w:val="single" w:sz="4" w:space="0" w:color="auto"/>
              <w:left w:val="single" w:sz="4" w:space="0" w:color="auto"/>
              <w:bottom w:val="single" w:sz="4" w:space="0" w:color="auto"/>
              <w:right w:val="single" w:sz="4" w:space="0" w:color="auto"/>
            </w:tcBorders>
          </w:tcPr>
          <w:p w:rsidR="005B6740" w:rsidRPr="005B6740" w:rsidRDefault="00494381" w:rsidP="00880C48">
            <w:pPr>
              <w:jc w:val="center"/>
              <w:rPr>
                <w:sz w:val="24"/>
                <w:szCs w:val="24"/>
                <w:lang w:val="uk-UA"/>
              </w:rPr>
            </w:pPr>
            <w:r>
              <w:rPr>
                <w:sz w:val="24"/>
                <w:szCs w:val="24"/>
                <w:lang w:val="uk-UA"/>
              </w:rPr>
              <w:t>40,6</w:t>
            </w:r>
          </w:p>
        </w:tc>
      </w:tr>
      <w:tr w:rsidR="005B6740" w:rsidRPr="005B6740" w:rsidTr="00A75327">
        <w:tc>
          <w:tcPr>
            <w:tcW w:w="426" w:type="dxa"/>
            <w:tcBorders>
              <w:top w:val="single" w:sz="4" w:space="0" w:color="auto"/>
              <w:left w:val="single" w:sz="4" w:space="0" w:color="auto"/>
              <w:bottom w:val="single" w:sz="4" w:space="0" w:color="auto"/>
              <w:right w:val="single" w:sz="4" w:space="0" w:color="auto"/>
            </w:tcBorders>
            <w:vAlign w:val="center"/>
          </w:tcPr>
          <w:p w:rsidR="005B6740" w:rsidRPr="005B6740" w:rsidRDefault="005B6740" w:rsidP="00880C48">
            <w:pPr>
              <w:autoSpaceDE w:val="0"/>
              <w:autoSpaceDN w:val="0"/>
              <w:adjustRightInd w:val="0"/>
              <w:ind w:left="-108" w:right="-108"/>
              <w:jc w:val="center"/>
              <w:rPr>
                <w:sz w:val="24"/>
                <w:szCs w:val="24"/>
                <w:shd w:val="clear" w:color="auto" w:fill="FFFFFF"/>
              </w:rPr>
            </w:pPr>
            <w:r w:rsidRPr="005B6740">
              <w:rPr>
                <w:sz w:val="24"/>
                <w:szCs w:val="24"/>
                <w:shd w:val="clear" w:color="auto" w:fill="FFFFFF"/>
              </w:rPr>
              <w:t>3</w:t>
            </w:r>
          </w:p>
        </w:tc>
        <w:tc>
          <w:tcPr>
            <w:tcW w:w="4677" w:type="dxa"/>
            <w:tcBorders>
              <w:top w:val="single" w:sz="4" w:space="0" w:color="auto"/>
              <w:left w:val="single" w:sz="4" w:space="0" w:color="auto"/>
              <w:bottom w:val="single" w:sz="4" w:space="0" w:color="auto"/>
              <w:right w:val="single" w:sz="4" w:space="0" w:color="auto"/>
            </w:tcBorders>
          </w:tcPr>
          <w:p w:rsidR="005B6740" w:rsidRPr="005B6740" w:rsidRDefault="005B6740" w:rsidP="00880C48">
            <w:pPr>
              <w:rPr>
                <w:sz w:val="24"/>
                <w:szCs w:val="24"/>
                <w:lang w:val="uk-UA"/>
              </w:rPr>
            </w:pPr>
            <w:r w:rsidRPr="005B6740">
              <w:rPr>
                <w:sz w:val="24"/>
                <w:szCs w:val="24"/>
                <w:lang w:val="uk-UA"/>
              </w:rPr>
              <w:t>Сума часткового покриття видатків на виконання міських програм, зокрема на соціальну сферу, на розвиток  інфраструктури  громади тощо, здійснених за рахунок надходжень до бюджету громади місцевих податків і зборів (млн. грн.)</w:t>
            </w:r>
          </w:p>
        </w:tc>
        <w:tc>
          <w:tcPr>
            <w:tcW w:w="1276" w:type="dxa"/>
            <w:tcBorders>
              <w:top w:val="single" w:sz="4" w:space="0" w:color="auto"/>
              <w:left w:val="single" w:sz="4" w:space="0" w:color="auto"/>
              <w:bottom w:val="single" w:sz="4" w:space="0" w:color="auto"/>
              <w:right w:val="single" w:sz="4" w:space="0" w:color="auto"/>
            </w:tcBorders>
          </w:tcPr>
          <w:p w:rsidR="005B6740" w:rsidRPr="005B6740" w:rsidRDefault="005B6740" w:rsidP="00880C48">
            <w:pPr>
              <w:jc w:val="center"/>
              <w:rPr>
                <w:sz w:val="24"/>
                <w:szCs w:val="24"/>
                <w:lang w:val="uk-UA"/>
              </w:rPr>
            </w:pPr>
          </w:p>
          <w:p w:rsidR="005B6740" w:rsidRPr="005B6740" w:rsidRDefault="005B6740" w:rsidP="00880C48">
            <w:pPr>
              <w:jc w:val="center"/>
              <w:rPr>
                <w:sz w:val="24"/>
                <w:szCs w:val="24"/>
                <w:lang w:val="uk-UA"/>
              </w:rPr>
            </w:pPr>
          </w:p>
          <w:p w:rsidR="005B6740" w:rsidRPr="005B6740" w:rsidRDefault="005B6740" w:rsidP="00880C48">
            <w:pPr>
              <w:jc w:val="center"/>
              <w:rPr>
                <w:sz w:val="24"/>
                <w:szCs w:val="24"/>
                <w:lang w:val="uk-UA"/>
              </w:rPr>
            </w:pPr>
            <w:r>
              <w:rPr>
                <w:sz w:val="24"/>
                <w:szCs w:val="24"/>
                <w:lang w:val="uk-UA"/>
              </w:rPr>
              <w:t>37,3</w:t>
            </w:r>
          </w:p>
        </w:tc>
        <w:tc>
          <w:tcPr>
            <w:tcW w:w="1276" w:type="dxa"/>
            <w:tcBorders>
              <w:top w:val="single" w:sz="4" w:space="0" w:color="auto"/>
              <w:left w:val="single" w:sz="4" w:space="0" w:color="auto"/>
              <w:bottom w:val="single" w:sz="4" w:space="0" w:color="auto"/>
              <w:right w:val="single" w:sz="4" w:space="0" w:color="auto"/>
            </w:tcBorders>
          </w:tcPr>
          <w:p w:rsidR="005B6740" w:rsidRPr="005B6740" w:rsidRDefault="005B6740" w:rsidP="00880C48">
            <w:pPr>
              <w:jc w:val="center"/>
              <w:rPr>
                <w:sz w:val="24"/>
                <w:szCs w:val="24"/>
                <w:lang w:val="uk-UA"/>
              </w:rPr>
            </w:pPr>
          </w:p>
          <w:p w:rsidR="005B6740" w:rsidRPr="005B6740" w:rsidRDefault="005B6740" w:rsidP="00880C48">
            <w:pPr>
              <w:jc w:val="center"/>
              <w:rPr>
                <w:sz w:val="24"/>
                <w:szCs w:val="24"/>
                <w:lang w:val="uk-UA"/>
              </w:rPr>
            </w:pPr>
          </w:p>
          <w:p w:rsidR="005B6740" w:rsidRPr="005B6740" w:rsidRDefault="005B6740" w:rsidP="00880C48">
            <w:pPr>
              <w:jc w:val="center"/>
              <w:rPr>
                <w:sz w:val="24"/>
                <w:szCs w:val="24"/>
                <w:lang w:val="uk-UA"/>
              </w:rPr>
            </w:pPr>
            <w:r>
              <w:rPr>
                <w:sz w:val="24"/>
                <w:szCs w:val="24"/>
                <w:lang w:val="uk-UA"/>
              </w:rPr>
              <w:t>38,6</w:t>
            </w:r>
          </w:p>
        </w:tc>
        <w:tc>
          <w:tcPr>
            <w:tcW w:w="2693" w:type="dxa"/>
            <w:tcBorders>
              <w:top w:val="single" w:sz="4" w:space="0" w:color="auto"/>
              <w:left w:val="single" w:sz="4" w:space="0" w:color="auto"/>
              <w:bottom w:val="single" w:sz="4" w:space="0" w:color="auto"/>
              <w:right w:val="single" w:sz="4" w:space="0" w:color="auto"/>
            </w:tcBorders>
          </w:tcPr>
          <w:p w:rsidR="005B6740" w:rsidRPr="005B6740" w:rsidRDefault="005B6740" w:rsidP="00880C48">
            <w:pPr>
              <w:jc w:val="center"/>
              <w:rPr>
                <w:sz w:val="24"/>
                <w:szCs w:val="24"/>
                <w:lang w:val="uk-UA"/>
              </w:rPr>
            </w:pPr>
          </w:p>
          <w:p w:rsidR="005B6740" w:rsidRPr="005B6740" w:rsidRDefault="005B6740" w:rsidP="00880C48">
            <w:pPr>
              <w:jc w:val="center"/>
              <w:rPr>
                <w:sz w:val="24"/>
                <w:szCs w:val="24"/>
                <w:lang w:val="uk-UA"/>
              </w:rPr>
            </w:pPr>
          </w:p>
          <w:p w:rsidR="005B6740" w:rsidRPr="005B6740" w:rsidRDefault="00494381" w:rsidP="00880C48">
            <w:pPr>
              <w:jc w:val="center"/>
              <w:rPr>
                <w:sz w:val="24"/>
                <w:szCs w:val="24"/>
                <w:lang w:val="uk-UA"/>
              </w:rPr>
            </w:pPr>
            <w:r>
              <w:rPr>
                <w:sz w:val="24"/>
                <w:szCs w:val="24"/>
                <w:lang w:val="uk-UA"/>
              </w:rPr>
              <w:t>40,6</w:t>
            </w:r>
          </w:p>
        </w:tc>
      </w:tr>
      <w:tr w:rsidR="005B6740" w:rsidRPr="005B6740" w:rsidTr="00A75327">
        <w:tc>
          <w:tcPr>
            <w:tcW w:w="426" w:type="dxa"/>
            <w:tcBorders>
              <w:top w:val="single" w:sz="4" w:space="0" w:color="auto"/>
              <w:left w:val="single" w:sz="4" w:space="0" w:color="auto"/>
              <w:bottom w:val="single" w:sz="4" w:space="0" w:color="auto"/>
              <w:right w:val="single" w:sz="4" w:space="0" w:color="auto"/>
            </w:tcBorders>
            <w:vAlign w:val="center"/>
          </w:tcPr>
          <w:p w:rsidR="005B6740" w:rsidRPr="00DF2C08" w:rsidRDefault="00DF2C08" w:rsidP="00176F32">
            <w:pPr>
              <w:autoSpaceDE w:val="0"/>
              <w:autoSpaceDN w:val="0"/>
              <w:adjustRightInd w:val="0"/>
              <w:ind w:right="-108"/>
              <w:rPr>
                <w:sz w:val="24"/>
                <w:szCs w:val="24"/>
                <w:shd w:val="clear" w:color="auto" w:fill="FFFFFF"/>
                <w:lang w:val="en-US"/>
              </w:rPr>
            </w:pPr>
            <w:r>
              <w:rPr>
                <w:sz w:val="24"/>
                <w:szCs w:val="24"/>
                <w:shd w:val="clear" w:color="auto" w:fill="FFFFFF"/>
                <w:lang w:val="en-US"/>
              </w:rPr>
              <w:t>4</w:t>
            </w:r>
          </w:p>
        </w:tc>
        <w:tc>
          <w:tcPr>
            <w:tcW w:w="4677" w:type="dxa"/>
            <w:tcBorders>
              <w:top w:val="single" w:sz="4" w:space="0" w:color="auto"/>
              <w:left w:val="single" w:sz="4" w:space="0" w:color="auto"/>
              <w:bottom w:val="single" w:sz="4" w:space="0" w:color="auto"/>
              <w:right w:val="single" w:sz="4" w:space="0" w:color="auto"/>
            </w:tcBorders>
          </w:tcPr>
          <w:p w:rsidR="005B6740" w:rsidRPr="00494381" w:rsidRDefault="00494381" w:rsidP="00880C48">
            <w:pPr>
              <w:rPr>
                <w:sz w:val="24"/>
                <w:szCs w:val="24"/>
                <w:lang w:val="uk-UA"/>
              </w:rPr>
            </w:pPr>
            <w:r w:rsidRPr="002B6AD8">
              <w:rPr>
                <w:sz w:val="22"/>
                <w:szCs w:val="22"/>
                <w:lang w:val="uk-UA"/>
              </w:rPr>
              <w:t>Рівень поінформованості суб’єктів господарювання та/або фізичних осіб з основних положень акта (повідомлення оприлюднення проекту регуляторного акта – проекту рішення в районній газеті «</w:t>
            </w:r>
            <w:r>
              <w:rPr>
                <w:sz w:val="22"/>
                <w:szCs w:val="22"/>
                <w:lang w:val="uk-UA"/>
              </w:rPr>
              <w:t>Голос Баштанщини</w:t>
            </w:r>
            <w:r w:rsidRPr="002B6AD8">
              <w:rPr>
                <w:sz w:val="22"/>
                <w:szCs w:val="22"/>
                <w:lang w:val="uk-UA"/>
              </w:rPr>
              <w:t>»;</w:t>
            </w:r>
            <w:r w:rsidR="00C47039">
              <w:rPr>
                <w:sz w:val="22"/>
                <w:szCs w:val="22"/>
                <w:lang w:val="uk-UA"/>
              </w:rPr>
              <w:t xml:space="preserve"> </w:t>
            </w:r>
            <w:r w:rsidRPr="002B6AD8">
              <w:rPr>
                <w:sz w:val="22"/>
                <w:szCs w:val="22"/>
                <w:lang w:val="uk-UA"/>
              </w:rPr>
              <w:t>оприлюднення повідомлення, проекту рішення та АРВ на офіційному веб-</w:t>
            </w:r>
            <w:r w:rsidRPr="002B6AD8">
              <w:rPr>
                <w:sz w:val="22"/>
                <w:szCs w:val="22"/>
                <w:lang w:val="uk-UA"/>
              </w:rPr>
              <w:lastRenderedPageBreak/>
              <w:t xml:space="preserve">сайті </w:t>
            </w:r>
            <w:r w:rsidRPr="00494381">
              <w:rPr>
                <w:sz w:val="22"/>
                <w:szCs w:val="22"/>
                <w:lang w:val="uk-UA"/>
              </w:rPr>
              <w:t>Б</w:t>
            </w:r>
            <w:r>
              <w:rPr>
                <w:sz w:val="22"/>
                <w:szCs w:val="22"/>
                <w:lang w:val="uk-UA"/>
              </w:rPr>
              <w:t>аштанської міської</w:t>
            </w:r>
            <w:r w:rsidRPr="002B6AD8">
              <w:rPr>
                <w:sz w:val="22"/>
                <w:szCs w:val="22"/>
                <w:lang w:val="uk-UA"/>
              </w:rPr>
              <w:t xml:space="preserve"> ради в мережі Інтернет https://</w:t>
            </w:r>
            <w:r>
              <w:rPr>
                <w:sz w:val="22"/>
                <w:szCs w:val="22"/>
                <w:lang w:val="en-US"/>
              </w:rPr>
              <w:t>bashtanskaotg</w:t>
            </w:r>
            <w:r w:rsidRPr="00494381">
              <w:rPr>
                <w:sz w:val="22"/>
                <w:szCs w:val="22"/>
                <w:lang w:val="uk-UA"/>
              </w:rPr>
              <w:t>@</w:t>
            </w:r>
            <w:r>
              <w:rPr>
                <w:sz w:val="22"/>
                <w:szCs w:val="22"/>
                <w:lang w:val="en-US"/>
              </w:rPr>
              <w:t>gov</w:t>
            </w:r>
            <w:r w:rsidRPr="00494381">
              <w:rPr>
                <w:sz w:val="22"/>
                <w:szCs w:val="22"/>
                <w:lang w:val="uk-UA"/>
              </w:rPr>
              <w:t>.</w:t>
            </w:r>
            <w:r w:rsidRPr="002B6AD8">
              <w:rPr>
                <w:sz w:val="22"/>
                <w:szCs w:val="22"/>
                <w:lang w:val="uk-UA"/>
              </w:rPr>
              <w:t>ua</w:t>
            </w:r>
            <w:r w:rsidRPr="00494381">
              <w:rPr>
                <w:sz w:val="22"/>
                <w:szCs w:val="22"/>
                <w:lang w:val="uk-UA"/>
              </w:rPr>
              <w:t>.</w:t>
            </w:r>
          </w:p>
        </w:tc>
        <w:tc>
          <w:tcPr>
            <w:tcW w:w="1276" w:type="dxa"/>
            <w:tcBorders>
              <w:top w:val="single" w:sz="4" w:space="0" w:color="auto"/>
              <w:left w:val="single" w:sz="4" w:space="0" w:color="auto"/>
              <w:bottom w:val="single" w:sz="4" w:space="0" w:color="auto"/>
              <w:right w:val="single" w:sz="4" w:space="0" w:color="auto"/>
            </w:tcBorders>
          </w:tcPr>
          <w:p w:rsidR="005B6740" w:rsidRPr="005B6740" w:rsidRDefault="005B6740" w:rsidP="00880C48">
            <w:pPr>
              <w:rPr>
                <w:sz w:val="24"/>
                <w:szCs w:val="24"/>
                <w:lang w:val="uk-UA"/>
              </w:rPr>
            </w:pPr>
            <w:r w:rsidRPr="005B6740">
              <w:rPr>
                <w:sz w:val="24"/>
                <w:szCs w:val="24"/>
                <w:lang w:val="uk-UA"/>
              </w:rPr>
              <w:lastRenderedPageBreak/>
              <w:t xml:space="preserve">    </w:t>
            </w:r>
          </w:p>
          <w:p w:rsidR="005B6740" w:rsidRPr="005B6740" w:rsidRDefault="005B6740" w:rsidP="00880C48">
            <w:pPr>
              <w:rPr>
                <w:sz w:val="24"/>
                <w:szCs w:val="24"/>
                <w:lang w:val="uk-UA"/>
              </w:rPr>
            </w:pPr>
          </w:p>
          <w:p w:rsidR="00176F32" w:rsidRDefault="00176F32" w:rsidP="00880C48">
            <w:pPr>
              <w:rPr>
                <w:sz w:val="24"/>
                <w:szCs w:val="24"/>
                <w:lang w:val="uk-UA"/>
              </w:rPr>
            </w:pPr>
          </w:p>
          <w:p w:rsidR="005B6740" w:rsidRPr="005B6740" w:rsidRDefault="005B6740" w:rsidP="00880C48">
            <w:pPr>
              <w:rPr>
                <w:sz w:val="24"/>
                <w:szCs w:val="24"/>
                <w:lang w:val="uk-UA"/>
              </w:rPr>
            </w:pPr>
            <w:r w:rsidRPr="005B6740">
              <w:rPr>
                <w:sz w:val="24"/>
                <w:szCs w:val="24"/>
                <w:lang w:val="uk-UA"/>
              </w:rPr>
              <w:t xml:space="preserve">        х</w:t>
            </w:r>
          </w:p>
          <w:p w:rsidR="005B6740" w:rsidRPr="005B6740" w:rsidRDefault="005B6740" w:rsidP="00880C48">
            <w:pPr>
              <w:rPr>
                <w:sz w:val="24"/>
                <w:szCs w:val="24"/>
                <w:lang w:val="uk-UA"/>
              </w:rPr>
            </w:pPr>
          </w:p>
          <w:p w:rsidR="005B6740" w:rsidRPr="005B6740" w:rsidRDefault="005B6740" w:rsidP="00880C48">
            <w:pPr>
              <w:rPr>
                <w:sz w:val="24"/>
                <w:szCs w:val="24"/>
                <w:lang w:val="uk-UA"/>
              </w:rPr>
            </w:pPr>
          </w:p>
          <w:p w:rsidR="005B6740" w:rsidRPr="005B6740" w:rsidRDefault="005B6740" w:rsidP="00880C48">
            <w:pPr>
              <w:jc w:val="center"/>
              <w:rPr>
                <w:sz w:val="24"/>
                <w:szCs w:val="24"/>
                <w:lang w:val="uk-UA"/>
              </w:rPr>
            </w:pPr>
          </w:p>
        </w:tc>
        <w:tc>
          <w:tcPr>
            <w:tcW w:w="1276" w:type="dxa"/>
            <w:tcBorders>
              <w:top w:val="single" w:sz="4" w:space="0" w:color="auto"/>
              <w:left w:val="single" w:sz="4" w:space="0" w:color="auto"/>
              <w:bottom w:val="single" w:sz="4" w:space="0" w:color="auto"/>
              <w:right w:val="single" w:sz="4" w:space="0" w:color="auto"/>
            </w:tcBorders>
          </w:tcPr>
          <w:p w:rsidR="00176F32" w:rsidRDefault="00176F32" w:rsidP="00880C48">
            <w:pPr>
              <w:rPr>
                <w:sz w:val="24"/>
                <w:szCs w:val="24"/>
                <w:lang w:val="uk-UA"/>
              </w:rPr>
            </w:pPr>
          </w:p>
          <w:p w:rsidR="00176F32" w:rsidRPr="00176F32" w:rsidRDefault="00176F32" w:rsidP="00176F32">
            <w:pPr>
              <w:rPr>
                <w:sz w:val="24"/>
                <w:szCs w:val="24"/>
                <w:lang w:val="uk-UA"/>
              </w:rPr>
            </w:pPr>
          </w:p>
          <w:p w:rsidR="00176F32" w:rsidRDefault="00176F32" w:rsidP="00176F32">
            <w:pPr>
              <w:rPr>
                <w:sz w:val="24"/>
                <w:szCs w:val="24"/>
                <w:lang w:val="uk-UA"/>
              </w:rPr>
            </w:pPr>
          </w:p>
          <w:p w:rsidR="00176F32" w:rsidRPr="005B6740" w:rsidRDefault="00176F32" w:rsidP="00176F32">
            <w:pPr>
              <w:rPr>
                <w:sz w:val="24"/>
                <w:szCs w:val="24"/>
                <w:lang w:val="uk-UA"/>
              </w:rPr>
            </w:pPr>
            <w:r w:rsidRPr="005B6740">
              <w:rPr>
                <w:sz w:val="24"/>
                <w:szCs w:val="24"/>
                <w:lang w:val="uk-UA"/>
              </w:rPr>
              <w:t xml:space="preserve">        х</w:t>
            </w:r>
          </w:p>
          <w:p w:rsidR="005B6740" w:rsidRPr="00176F32" w:rsidRDefault="005B6740" w:rsidP="00176F32">
            <w:pPr>
              <w:jc w:val="center"/>
              <w:rPr>
                <w:sz w:val="24"/>
                <w:szCs w:val="24"/>
                <w:lang w:val="uk-UA"/>
              </w:rPr>
            </w:pPr>
          </w:p>
        </w:tc>
        <w:tc>
          <w:tcPr>
            <w:tcW w:w="2693" w:type="dxa"/>
            <w:tcBorders>
              <w:top w:val="single" w:sz="4" w:space="0" w:color="auto"/>
              <w:left w:val="single" w:sz="4" w:space="0" w:color="auto"/>
              <w:bottom w:val="single" w:sz="4" w:space="0" w:color="auto"/>
              <w:right w:val="single" w:sz="4" w:space="0" w:color="auto"/>
            </w:tcBorders>
          </w:tcPr>
          <w:p w:rsidR="00176F32" w:rsidRDefault="00176F32" w:rsidP="00880C48">
            <w:pPr>
              <w:rPr>
                <w:sz w:val="24"/>
                <w:szCs w:val="24"/>
                <w:lang w:val="uk-UA"/>
              </w:rPr>
            </w:pPr>
          </w:p>
          <w:p w:rsidR="00176F32" w:rsidRPr="00A75327" w:rsidRDefault="00DF2C08" w:rsidP="00A75327">
            <w:pPr>
              <w:jc w:val="center"/>
              <w:rPr>
                <w:sz w:val="24"/>
                <w:szCs w:val="24"/>
                <w:lang w:val="uk-UA"/>
              </w:rPr>
            </w:pPr>
            <w:r w:rsidRPr="00A75327">
              <w:rPr>
                <w:sz w:val="24"/>
                <w:szCs w:val="24"/>
                <w:lang w:val="uk-UA"/>
              </w:rPr>
              <w:t>85%</w:t>
            </w:r>
          </w:p>
          <w:p w:rsidR="00A75327" w:rsidRPr="00A75327" w:rsidRDefault="00A75327" w:rsidP="00A75327">
            <w:pPr>
              <w:jc w:val="both"/>
              <w:rPr>
                <w:sz w:val="24"/>
                <w:szCs w:val="24"/>
                <w:lang w:val="uk-UA"/>
              </w:rPr>
            </w:pPr>
            <w:r w:rsidRPr="00A75327">
              <w:rPr>
                <w:sz w:val="24"/>
                <w:szCs w:val="24"/>
                <w:lang w:val="uk-UA"/>
              </w:rPr>
              <w:t xml:space="preserve">Відповідно до частини 5 статті 12 Закону України «Про засади державної регуляторної </w:t>
            </w:r>
            <w:r w:rsidRPr="00A75327">
              <w:rPr>
                <w:sz w:val="24"/>
                <w:szCs w:val="24"/>
                <w:lang w:val="uk-UA"/>
              </w:rPr>
              <w:lastRenderedPageBreak/>
              <w:t>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 відповідних рад.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w:t>
            </w:r>
          </w:p>
          <w:p w:rsidR="005B6740" w:rsidRPr="00A75327" w:rsidRDefault="00A75327" w:rsidP="00A75327">
            <w:pPr>
              <w:rPr>
                <w:sz w:val="24"/>
                <w:szCs w:val="24"/>
                <w:lang w:val="uk-UA"/>
              </w:rPr>
            </w:pPr>
            <w:r w:rsidRPr="00A75327">
              <w:rPr>
                <w:sz w:val="24"/>
                <w:szCs w:val="24"/>
                <w:lang w:val="uk-UA"/>
              </w:rPr>
              <w:t xml:space="preserve">Даний регуляторний акт буде розміщено у друкованому виданні «Голос Баштанщини» та на офіційному сайті </w:t>
            </w:r>
            <w:r w:rsidRPr="00A75327">
              <w:rPr>
                <w:sz w:val="22"/>
                <w:szCs w:val="22"/>
                <w:lang w:val="uk-UA"/>
              </w:rPr>
              <w:t>https://bashtanskaotg@gov.ua</w:t>
            </w:r>
          </w:p>
        </w:tc>
      </w:tr>
      <w:tr w:rsidR="005B6740" w:rsidRPr="005B6740" w:rsidTr="00A75327">
        <w:trPr>
          <w:trHeight w:val="160"/>
        </w:trPr>
        <w:tc>
          <w:tcPr>
            <w:tcW w:w="426" w:type="dxa"/>
            <w:tcBorders>
              <w:top w:val="single" w:sz="4" w:space="0" w:color="auto"/>
              <w:left w:val="single" w:sz="4" w:space="0" w:color="auto"/>
              <w:bottom w:val="single" w:sz="4" w:space="0" w:color="auto"/>
              <w:right w:val="single" w:sz="4" w:space="0" w:color="auto"/>
            </w:tcBorders>
            <w:vAlign w:val="center"/>
          </w:tcPr>
          <w:p w:rsidR="005B6740" w:rsidRPr="005B6740" w:rsidRDefault="005B6740" w:rsidP="00880C48">
            <w:pPr>
              <w:ind w:left="-108" w:right="-108"/>
              <w:jc w:val="center"/>
              <w:rPr>
                <w:sz w:val="24"/>
                <w:szCs w:val="24"/>
              </w:rPr>
            </w:pPr>
            <w:r w:rsidRPr="005B6740">
              <w:rPr>
                <w:sz w:val="24"/>
                <w:szCs w:val="24"/>
              </w:rPr>
              <w:lastRenderedPageBreak/>
              <w:t>5</w:t>
            </w:r>
          </w:p>
        </w:tc>
        <w:tc>
          <w:tcPr>
            <w:tcW w:w="4677" w:type="dxa"/>
            <w:tcBorders>
              <w:top w:val="single" w:sz="4" w:space="0" w:color="auto"/>
              <w:left w:val="single" w:sz="4" w:space="0" w:color="auto"/>
              <w:bottom w:val="single" w:sz="4" w:space="0" w:color="auto"/>
              <w:right w:val="single" w:sz="4" w:space="0" w:color="auto"/>
            </w:tcBorders>
          </w:tcPr>
          <w:p w:rsidR="005B6740" w:rsidRPr="005B6740" w:rsidRDefault="005B6740" w:rsidP="00880C48">
            <w:pPr>
              <w:rPr>
                <w:sz w:val="24"/>
                <w:szCs w:val="24"/>
                <w:lang w:val="uk-UA"/>
              </w:rPr>
            </w:pPr>
            <w:r w:rsidRPr="005B6740">
              <w:rPr>
                <w:sz w:val="24"/>
                <w:szCs w:val="24"/>
                <w:lang w:val="uk-UA"/>
              </w:rPr>
              <w:t xml:space="preserve">Задоволення платників місцевих податків і зборів, на яких поширюється дія запропонованого регуляторного акта, основними положеннями регуляторного акта </w:t>
            </w:r>
          </w:p>
          <w:p w:rsidR="005B6740" w:rsidRPr="005B6740" w:rsidRDefault="005B6740" w:rsidP="00880C48">
            <w:pPr>
              <w:rPr>
                <w:sz w:val="24"/>
                <w:szCs w:val="24"/>
                <w:shd w:val="clear" w:color="auto" w:fill="FFFFFF"/>
              </w:rPr>
            </w:pPr>
            <w:r w:rsidRPr="005B6740">
              <w:rPr>
                <w:sz w:val="24"/>
                <w:szCs w:val="24"/>
                <w:lang w:val="uk-UA"/>
              </w:rPr>
              <w:t>(визначається за кількістю (шт.) отриманих регуляторним органом скарг, претензій  щодо положень регуляторного акту)</w:t>
            </w:r>
          </w:p>
        </w:tc>
        <w:tc>
          <w:tcPr>
            <w:tcW w:w="1276" w:type="dxa"/>
            <w:tcBorders>
              <w:top w:val="single" w:sz="4" w:space="0" w:color="auto"/>
              <w:left w:val="single" w:sz="4" w:space="0" w:color="auto"/>
              <w:bottom w:val="single" w:sz="4" w:space="0" w:color="auto"/>
              <w:right w:val="single" w:sz="4" w:space="0" w:color="auto"/>
            </w:tcBorders>
          </w:tcPr>
          <w:p w:rsidR="005B6740" w:rsidRPr="005B6740" w:rsidRDefault="00A75327" w:rsidP="00A75327">
            <w:pPr>
              <w:jc w:val="center"/>
              <w:rPr>
                <w:sz w:val="24"/>
                <w:szCs w:val="24"/>
                <w:shd w:val="clear" w:color="auto" w:fill="FFFFFF"/>
                <w:lang w:val="uk-UA"/>
              </w:rPr>
            </w:pPr>
            <w:r>
              <w:rPr>
                <w:sz w:val="24"/>
                <w:szCs w:val="24"/>
                <w:shd w:val="clear" w:color="auto" w:fill="FFFFFF"/>
                <w:lang w:val="uk-UA"/>
              </w:rPr>
              <w:t>х</w:t>
            </w:r>
          </w:p>
        </w:tc>
        <w:tc>
          <w:tcPr>
            <w:tcW w:w="1276" w:type="dxa"/>
            <w:tcBorders>
              <w:top w:val="single" w:sz="4" w:space="0" w:color="auto"/>
              <w:left w:val="single" w:sz="4" w:space="0" w:color="auto"/>
              <w:bottom w:val="single" w:sz="4" w:space="0" w:color="auto"/>
              <w:right w:val="single" w:sz="4" w:space="0" w:color="auto"/>
            </w:tcBorders>
          </w:tcPr>
          <w:p w:rsidR="005B6740" w:rsidRPr="005B6740" w:rsidRDefault="00A75327" w:rsidP="00A75327">
            <w:pPr>
              <w:jc w:val="center"/>
              <w:rPr>
                <w:sz w:val="24"/>
                <w:szCs w:val="24"/>
                <w:shd w:val="clear" w:color="auto" w:fill="FFFFFF"/>
                <w:lang w:val="uk-UA"/>
              </w:rPr>
            </w:pPr>
            <w:r>
              <w:rPr>
                <w:sz w:val="24"/>
                <w:szCs w:val="24"/>
                <w:shd w:val="clear" w:color="auto" w:fill="FFFFFF"/>
                <w:lang w:val="uk-UA"/>
              </w:rPr>
              <w:t>х</w:t>
            </w:r>
          </w:p>
        </w:tc>
        <w:tc>
          <w:tcPr>
            <w:tcW w:w="2693" w:type="dxa"/>
            <w:tcBorders>
              <w:top w:val="single" w:sz="4" w:space="0" w:color="auto"/>
              <w:left w:val="single" w:sz="4" w:space="0" w:color="auto"/>
              <w:bottom w:val="single" w:sz="4" w:space="0" w:color="auto"/>
              <w:right w:val="single" w:sz="4" w:space="0" w:color="auto"/>
            </w:tcBorders>
          </w:tcPr>
          <w:p w:rsidR="005B6740" w:rsidRPr="005B6740" w:rsidRDefault="00A75327" w:rsidP="00A75327">
            <w:pPr>
              <w:jc w:val="center"/>
              <w:rPr>
                <w:sz w:val="24"/>
                <w:szCs w:val="24"/>
                <w:shd w:val="clear" w:color="auto" w:fill="FFFFFF"/>
                <w:lang w:val="uk-UA"/>
              </w:rPr>
            </w:pPr>
            <w:r>
              <w:rPr>
                <w:sz w:val="24"/>
                <w:szCs w:val="24"/>
                <w:shd w:val="clear" w:color="auto" w:fill="FFFFFF"/>
                <w:lang w:val="uk-UA"/>
              </w:rPr>
              <w:t>х</w:t>
            </w:r>
          </w:p>
        </w:tc>
      </w:tr>
    </w:tbl>
    <w:p w:rsidR="005B6740" w:rsidRDefault="005B6740" w:rsidP="000F1FC5">
      <w:pPr>
        <w:autoSpaceDE w:val="0"/>
        <w:autoSpaceDN w:val="0"/>
        <w:adjustRightInd w:val="0"/>
        <w:jc w:val="center"/>
        <w:rPr>
          <w:bCs/>
          <w:sz w:val="24"/>
          <w:szCs w:val="24"/>
          <w:lang w:val="uk-UA"/>
        </w:rPr>
      </w:pPr>
    </w:p>
    <w:p w:rsidR="00C47039" w:rsidRPr="00C47039" w:rsidRDefault="00B34D1D" w:rsidP="00C47039">
      <w:pPr>
        <w:jc w:val="center"/>
        <w:rPr>
          <w:b/>
          <w:bCs/>
          <w:sz w:val="24"/>
          <w:szCs w:val="24"/>
          <w:lang w:val="uk-UA"/>
        </w:rPr>
      </w:pPr>
      <w:r w:rsidRPr="00C47039">
        <w:rPr>
          <w:b/>
          <w:sz w:val="24"/>
          <w:szCs w:val="24"/>
          <w:lang w:val="uk-UA"/>
        </w:rPr>
        <w:t>IX.</w:t>
      </w:r>
      <w:r w:rsidRPr="00C47039">
        <w:rPr>
          <w:sz w:val="24"/>
          <w:szCs w:val="24"/>
          <w:lang w:val="uk-UA"/>
        </w:rPr>
        <w:t xml:space="preserve">  </w:t>
      </w:r>
      <w:r w:rsidR="00C47039" w:rsidRPr="00C47039">
        <w:rPr>
          <w:b/>
          <w:bCs/>
          <w:sz w:val="24"/>
          <w:szCs w:val="24"/>
          <w:lang w:val="uk-UA"/>
        </w:rPr>
        <w:t xml:space="preserve"> Заходи, за допомогою яких буде здійснюватися відстеження</w:t>
      </w:r>
    </w:p>
    <w:p w:rsidR="00C47039" w:rsidRDefault="00C47039" w:rsidP="00C47039">
      <w:pPr>
        <w:autoSpaceDE w:val="0"/>
        <w:autoSpaceDN w:val="0"/>
        <w:adjustRightInd w:val="0"/>
        <w:jc w:val="center"/>
        <w:rPr>
          <w:b/>
          <w:bCs/>
          <w:lang w:val="uk-UA"/>
        </w:rPr>
      </w:pPr>
      <w:r w:rsidRPr="00C47039">
        <w:rPr>
          <w:b/>
          <w:bCs/>
          <w:sz w:val="24"/>
          <w:szCs w:val="24"/>
          <w:lang w:val="uk-UA"/>
        </w:rPr>
        <w:t>результативності регуляторного акта</w:t>
      </w:r>
    </w:p>
    <w:p w:rsidR="00C47039" w:rsidRPr="00C47039" w:rsidRDefault="00C47039" w:rsidP="00C47039">
      <w:pPr>
        <w:autoSpaceDE w:val="0"/>
        <w:autoSpaceDN w:val="0"/>
        <w:adjustRightInd w:val="0"/>
        <w:jc w:val="both"/>
        <w:rPr>
          <w:sz w:val="24"/>
          <w:szCs w:val="24"/>
          <w:lang w:val="uk-UA"/>
        </w:rPr>
      </w:pPr>
      <w:r w:rsidRPr="00754BB0">
        <w:rPr>
          <w:lang w:val="uk-UA"/>
        </w:rPr>
        <w:t xml:space="preserve">            </w:t>
      </w:r>
      <w:r w:rsidRPr="00C47039">
        <w:rPr>
          <w:sz w:val="24"/>
          <w:szCs w:val="24"/>
          <w:lang w:val="uk-UA"/>
        </w:rPr>
        <w:t>Відстеження результативності проекту регуляторного акту здійснюватиметься  із застосуванням статистичного методу, шляхом аналізу статистичної, податкової, казначейської інформації.</w:t>
      </w:r>
    </w:p>
    <w:p w:rsidR="00C47039" w:rsidRPr="00C47039" w:rsidRDefault="00C47039" w:rsidP="00C47039">
      <w:pPr>
        <w:pStyle w:val="af1"/>
        <w:ind w:firstLine="0"/>
        <w:jc w:val="both"/>
        <w:rPr>
          <w:u w:val="single"/>
        </w:rPr>
      </w:pPr>
    </w:p>
    <w:p w:rsidR="00C47039" w:rsidRPr="00860407" w:rsidRDefault="00C47039" w:rsidP="00C47039">
      <w:pPr>
        <w:pStyle w:val="af1"/>
        <w:ind w:firstLine="0"/>
        <w:jc w:val="both"/>
      </w:pPr>
      <w:r w:rsidRPr="00860407">
        <w:t>Термін проведення відстеження результативності</w:t>
      </w:r>
      <w:r w:rsidR="00215305">
        <w:t>.</w:t>
      </w:r>
    </w:p>
    <w:p w:rsidR="00C47039" w:rsidRPr="00860407" w:rsidRDefault="00C47039" w:rsidP="00C47039">
      <w:pPr>
        <w:pStyle w:val="af1"/>
        <w:ind w:firstLine="720"/>
        <w:jc w:val="both"/>
      </w:pPr>
      <w:r w:rsidRPr="00860407">
        <w:t>Базове відстеження провести у грудні 2020 року (до набрання чинності новим регуляторним акту) по визначеним показникам результативності за 2019 рік.</w:t>
      </w:r>
    </w:p>
    <w:p w:rsidR="00C47039" w:rsidRPr="00C47039" w:rsidRDefault="00C47039" w:rsidP="00C47039">
      <w:pPr>
        <w:pStyle w:val="af1"/>
        <w:ind w:firstLine="720"/>
        <w:jc w:val="both"/>
      </w:pPr>
      <w:r w:rsidRPr="00860407">
        <w:t>Повторне відстеження провести</w:t>
      </w:r>
      <w:r w:rsidRPr="00C47039">
        <w:t xml:space="preserve"> у грудні 202</w:t>
      </w:r>
      <w:r>
        <w:t>1</w:t>
      </w:r>
      <w:r w:rsidRPr="00C47039">
        <w:t xml:space="preserve"> року по визначеним показникам результативності за 202</w:t>
      </w:r>
      <w:r>
        <w:t>1</w:t>
      </w:r>
      <w:r w:rsidRPr="00C47039">
        <w:t xml:space="preserve"> рік порівняно до показників результативності за базовим відстеженням регуляторного акту.</w:t>
      </w:r>
    </w:p>
    <w:p w:rsidR="00C47039" w:rsidRPr="00C47039" w:rsidRDefault="00C47039" w:rsidP="00C47039">
      <w:pPr>
        <w:pStyle w:val="af1"/>
        <w:ind w:firstLine="720"/>
        <w:jc w:val="both"/>
      </w:pPr>
      <w:r w:rsidRPr="00860407">
        <w:t>Періодичне відстеження</w:t>
      </w:r>
      <w:r w:rsidRPr="00C47039">
        <w:rPr>
          <w:u w:val="single"/>
        </w:rPr>
        <w:t xml:space="preserve"> </w:t>
      </w:r>
      <w:r w:rsidRPr="00C47039">
        <w:t>проводити немає потреби, так як термін дії регуляторного акту обмежений 1 роком.</w:t>
      </w:r>
      <w:bookmarkStart w:id="44" w:name="n172"/>
      <w:bookmarkStart w:id="45" w:name="n175"/>
      <w:bookmarkEnd w:id="44"/>
      <w:bookmarkEnd w:id="45"/>
    </w:p>
    <w:p w:rsidR="00C47039" w:rsidRPr="00C47039" w:rsidRDefault="00C47039" w:rsidP="00C47039">
      <w:pPr>
        <w:pStyle w:val="af1"/>
        <w:ind w:firstLine="720"/>
        <w:jc w:val="both"/>
        <w:rPr>
          <w:color w:val="FF0000"/>
        </w:rPr>
      </w:pPr>
      <w:r w:rsidRPr="00C47039">
        <w:lastRenderedPageBreak/>
        <w:t>Цільова група: суб’єкти господарювання міста та громадяни міста, які повинні сплачувати місцеві  податки і збори до бюджету громади.</w:t>
      </w:r>
    </w:p>
    <w:p w:rsidR="00B34D1D" w:rsidRPr="00E50108" w:rsidRDefault="00B34D1D" w:rsidP="00B34D1D">
      <w:pPr>
        <w:jc w:val="both"/>
        <w:rPr>
          <w:sz w:val="24"/>
          <w:szCs w:val="24"/>
          <w:lang w:val="uk-UA"/>
        </w:rPr>
      </w:pPr>
      <w:r w:rsidRPr="00607AA0">
        <w:rPr>
          <w:sz w:val="24"/>
          <w:szCs w:val="24"/>
          <w:lang w:val="uk-UA"/>
        </w:rPr>
        <w:t xml:space="preserve">    </w:t>
      </w:r>
      <w:r w:rsidR="00903598">
        <w:rPr>
          <w:sz w:val="24"/>
          <w:szCs w:val="24"/>
          <w:lang w:val="uk-UA"/>
        </w:rPr>
        <w:t xml:space="preserve">     </w:t>
      </w:r>
      <w:r w:rsidRPr="00607AA0">
        <w:rPr>
          <w:sz w:val="24"/>
          <w:szCs w:val="24"/>
          <w:lang w:val="uk-UA"/>
        </w:rPr>
        <w:t xml:space="preserve"> </w:t>
      </w:r>
      <w:r w:rsidRPr="00E50108">
        <w:rPr>
          <w:sz w:val="24"/>
          <w:szCs w:val="24"/>
          <w:lang w:val="uk-UA"/>
        </w:rPr>
        <w:t xml:space="preserve">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 </w:t>
      </w:r>
      <w:r w:rsidRPr="00E50108">
        <w:rPr>
          <w:sz w:val="24"/>
          <w:szCs w:val="24"/>
        </w:rPr>
        <w:t>Про</w:t>
      </w:r>
      <w:r w:rsidR="00215305">
        <w:rPr>
          <w:sz w:val="24"/>
          <w:szCs w:val="24"/>
          <w:lang w:val="uk-UA"/>
        </w:rPr>
        <w:t>є</w:t>
      </w:r>
      <w:r w:rsidRPr="00E50108">
        <w:rPr>
          <w:sz w:val="24"/>
          <w:szCs w:val="24"/>
        </w:rPr>
        <w:t xml:space="preserve">кт не </w:t>
      </w:r>
      <w:r w:rsidRPr="00E50108">
        <w:rPr>
          <w:sz w:val="24"/>
          <w:szCs w:val="24"/>
          <w:lang w:val="uk-UA"/>
        </w:rPr>
        <w:t xml:space="preserve">стосується питань впливу реалізації акта на ринок праці. </w:t>
      </w:r>
    </w:p>
    <w:p w:rsidR="00B34D1D" w:rsidRDefault="00B34D1D" w:rsidP="00B34D1D">
      <w:pPr>
        <w:jc w:val="both"/>
        <w:rPr>
          <w:sz w:val="24"/>
          <w:szCs w:val="24"/>
          <w:lang w:val="uk-UA"/>
        </w:rPr>
      </w:pPr>
    </w:p>
    <w:p w:rsidR="00860407" w:rsidRPr="00E50108" w:rsidRDefault="00860407" w:rsidP="00B34D1D">
      <w:pPr>
        <w:jc w:val="both"/>
        <w:rPr>
          <w:sz w:val="24"/>
          <w:szCs w:val="24"/>
          <w:lang w:val="uk-UA"/>
        </w:rPr>
      </w:pPr>
    </w:p>
    <w:p w:rsidR="00903598" w:rsidRDefault="00C87652" w:rsidP="006535E5">
      <w:pPr>
        <w:jc w:val="both"/>
        <w:rPr>
          <w:lang w:val="uk-UA"/>
        </w:rPr>
      </w:pPr>
      <w:r w:rsidRPr="00C87652">
        <w:rPr>
          <w:sz w:val="24"/>
          <w:szCs w:val="24"/>
          <w:lang w:val="uk-UA"/>
        </w:rPr>
        <w:t xml:space="preserve">Міський голова                                                                        </w:t>
      </w:r>
      <w:r>
        <w:rPr>
          <w:sz w:val="24"/>
          <w:szCs w:val="24"/>
          <w:lang w:val="uk-UA"/>
        </w:rPr>
        <w:t xml:space="preserve">                 </w:t>
      </w:r>
      <w:r w:rsidR="00C47039">
        <w:rPr>
          <w:sz w:val="24"/>
          <w:szCs w:val="24"/>
          <w:lang w:val="uk-UA"/>
        </w:rPr>
        <w:t xml:space="preserve">    </w:t>
      </w:r>
      <w:r>
        <w:rPr>
          <w:sz w:val="24"/>
          <w:szCs w:val="24"/>
          <w:lang w:val="uk-UA"/>
        </w:rPr>
        <w:t xml:space="preserve"> </w:t>
      </w:r>
      <w:r w:rsidRPr="00C87652">
        <w:rPr>
          <w:sz w:val="24"/>
          <w:szCs w:val="24"/>
          <w:lang w:val="uk-UA"/>
        </w:rPr>
        <w:t xml:space="preserve">   І</w:t>
      </w:r>
      <w:r w:rsidR="00C47039">
        <w:rPr>
          <w:sz w:val="24"/>
          <w:szCs w:val="24"/>
          <w:lang w:val="uk-UA"/>
        </w:rPr>
        <w:t xml:space="preserve">ван  </w:t>
      </w:r>
      <w:r w:rsidRPr="00C87652">
        <w:rPr>
          <w:sz w:val="24"/>
          <w:szCs w:val="24"/>
          <w:lang w:val="uk-UA"/>
        </w:rPr>
        <w:t xml:space="preserve">РУБСЬКИЙ </w:t>
      </w:r>
    </w:p>
    <w:sectPr w:rsidR="00903598" w:rsidSect="00DB25BE">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180" w:rsidRDefault="00FA1180" w:rsidP="005A43FC">
      <w:r>
        <w:separator/>
      </w:r>
    </w:p>
  </w:endnote>
  <w:endnote w:type="continuationSeparator" w:id="0">
    <w:p w:rsidR="00FA1180" w:rsidRDefault="00FA1180" w:rsidP="005A4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180" w:rsidRDefault="00FA1180" w:rsidP="005A43FC">
      <w:r>
        <w:separator/>
      </w:r>
    </w:p>
  </w:footnote>
  <w:footnote w:type="continuationSeparator" w:id="0">
    <w:p w:rsidR="00FA1180" w:rsidRDefault="00FA1180" w:rsidP="005A4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3D7"/>
    <w:multiLevelType w:val="hybridMultilevel"/>
    <w:tmpl w:val="47C82DAA"/>
    <w:lvl w:ilvl="0" w:tplc="210892E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9F74E2"/>
    <w:multiLevelType w:val="multilevel"/>
    <w:tmpl w:val="93B89722"/>
    <w:lvl w:ilvl="0">
      <w:start w:val="1"/>
      <w:numFmt w:val="decimal"/>
      <w:lvlText w:val="%1."/>
      <w:lvlJc w:val="left"/>
      <w:pPr>
        <w:ind w:left="2134" w:hanging="1425"/>
      </w:pPr>
      <w:rPr>
        <w:rFonts w:hint="default"/>
        <w:u w:val="none"/>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43D7364"/>
    <w:multiLevelType w:val="hybridMultilevel"/>
    <w:tmpl w:val="CA8E3650"/>
    <w:lvl w:ilvl="0" w:tplc="DEB2F8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B36FD9"/>
    <w:multiLevelType w:val="hybridMultilevel"/>
    <w:tmpl w:val="EBE2D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4A4D8A"/>
    <w:multiLevelType w:val="hybridMultilevel"/>
    <w:tmpl w:val="4CB4E7E6"/>
    <w:lvl w:ilvl="0" w:tplc="0419000D">
      <w:start w:val="1"/>
      <w:numFmt w:val="bullet"/>
      <w:lvlText w:val=""/>
      <w:lvlJc w:val="left"/>
      <w:pPr>
        <w:ind w:left="720" w:hanging="360"/>
      </w:pPr>
      <w:rPr>
        <w:rFonts w:ascii="Wingdings" w:hAnsi="Wingdings" w:hint="default"/>
      </w:rPr>
    </w:lvl>
    <w:lvl w:ilvl="1" w:tplc="082CF58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4A757A"/>
    <w:multiLevelType w:val="hybridMultilevel"/>
    <w:tmpl w:val="2B641FC0"/>
    <w:lvl w:ilvl="0" w:tplc="1DCED1E0">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F287275"/>
    <w:multiLevelType w:val="hybridMultilevel"/>
    <w:tmpl w:val="8004A26C"/>
    <w:lvl w:ilvl="0" w:tplc="BC5C8DFC">
      <w:start w:val="8"/>
      <w:numFmt w:val="decimal"/>
      <w:lvlText w:val="%1."/>
      <w:lvlJc w:val="left"/>
      <w:pPr>
        <w:tabs>
          <w:tab w:val="num" w:pos="570"/>
        </w:tabs>
        <w:ind w:left="570" w:hanging="360"/>
      </w:pPr>
      <w:rPr>
        <w:rFonts w:hint="default"/>
        <w:b/>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7">
    <w:nsid w:val="5C1B44F0"/>
    <w:multiLevelType w:val="hybridMultilevel"/>
    <w:tmpl w:val="CD3C31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3215F2"/>
    <w:multiLevelType w:val="hybridMultilevel"/>
    <w:tmpl w:val="29CE1590"/>
    <w:lvl w:ilvl="0" w:tplc="11E4B7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733F08"/>
    <w:multiLevelType w:val="hybridMultilevel"/>
    <w:tmpl w:val="72CA32BC"/>
    <w:lvl w:ilvl="0" w:tplc="011AA9C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8"/>
  </w:num>
  <w:num w:numId="7">
    <w:abstractNumId w:val="0"/>
  </w:num>
  <w:num w:numId="8">
    <w:abstractNumId w:val="3"/>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3A79"/>
    <w:rsid w:val="00011C6F"/>
    <w:rsid w:val="00014187"/>
    <w:rsid w:val="0002464E"/>
    <w:rsid w:val="000327C3"/>
    <w:rsid w:val="00036D1B"/>
    <w:rsid w:val="00045274"/>
    <w:rsid w:val="000508CC"/>
    <w:rsid w:val="00062C66"/>
    <w:rsid w:val="00071618"/>
    <w:rsid w:val="00084B87"/>
    <w:rsid w:val="0009326E"/>
    <w:rsid w:val="000A4E06"/>
    <w:rsid w:val="000B7A1F"/>
    <w:rsid w:val="000C6280"/>
    <w:rsid w:val="000C742A"/>
    <w:rsid w:val="000E20BE"/>
    <w:rsid w:val="000E682D"/>
    <w:rsid w:val="000F1FC5"/>
    <w:rsid w:val="0010102A"/>
    <w:rsid w:val="0013080A"/>
    <w:rsid w:val="00131155"/>
    <w:rsid w:val="001532F6"/>
    <w:rsid w:val="0015330B"/>
    <w:rsid w:val="001703BB"/>
    <w:rsid w:val="001714AA"/>
    <w:rsid w:val="0017429D"/>
    <w:rsid w:val="00176F32"/>
    <w:rsid w:val="0017742D"/>
    <w:rsid w:val="00181DC5"/>
    <w:rsid w:val="0018360F"/>
    <w:rsid w:val="001841D0"/>
    <w:rsid w:val="00193D78"/>
    <w:rsid w:val="00196751"/>
    <w:rsid w:val="001A09C4"/>
    <w:rsid w:val="001A3628"/>
    <w:rsid w:val="001A73E9"/>
    <w:rsid w:val="001B4671"/>
    <w:rsid w:val="001C1B25"/>
    <w:rsid w:val="001D2758"/>
    <w:rsid w:val="001D73B9"/>
    <w:rsid w:val="001E1171"/>
    <w:rsid w:val="001F070C"/>
    <w:rsid w:val="001F4E6F"/>
    <w:rsid w:val="00204C2A"/>
    <w:rsid w:val="00206C3B"/>
    <w:rsid w:val="002151D1"/>
    <w:rsid w:val="00215305"/>
    <w:rsid w:val="00223C77"/>
    <w:rsid w:val="00254D5D"/>
    <w:rsid w:val="00257ED3"/>
    <w:rsid w:val="002607C6"/>
    <w:rsid w:val="00260B5E"/>
    <w:rsid w:val="0027783C"/>
    <w:rsid w:val="00282364"/>
    <w:rsid w:val="002868DE"/>
    <w:rsid w:val="00291BB7"/>
    <w:rsid w:val="00294AEA"/>
    <w:rsid w:val="002961AC"/>
    <w:rsid w:val="002A3161"/>
    <w:rsid w:val="002A3811"/>
    <w:rsid w:val="002B0F8F"/>
    <w:rsid w:val="002B6AD8"/>
    <w:rsid w:val="002C0592"/>
    <w:rsid w:val="002C16EF"/>
    <w:rsid w:val="002C67BB"/>
    <w:rsid w:val="002D1DB2"/>
    <w:rsid w:val="002F02DE"/>
    <w:rsid w:val="002F62B5"/>
    <w:rsid w:val="00304E53"/>
    <w:rsid w:val="00305FD6"/>
    <w:rsid w:val="0031019B"/>
    <w:rsid w:val="00322165"/>
    <w:rsid w:val="00322808"/>
    <w:rsid w:val="00330A5C"/>
    <w:rsid w:val="00332ABD"/>
    <w:rsid w:val="00342EE9"/>
    <w:rsid w:val="00365040"/>
    <w:rsid w:val="00370CF9"/>
    <w:rsid w:val="00372AF6"/>
    <w:rsid w:val="003831BF"/>
    <w:rsid w:val="00386F3E"/>
    <w:rsid w:val="00390471"/>
    <w:rsid w:val="00391A26"/>
    <w:rsid w:val="003A2995"/>
    <w:rsid w:val="003A69DC"/>
    <w:rsid w:val="003A6EB2"/>
    <w:rsid w:val="003A718A"/>
    <w:rsid w:val="003B0B00"/>
    <w:rsid w:val="003B2EB2"/>
    <w:rsid w:val="003B7BC1"/>
    <w:rsid w:val="003F6FD2"/>
    <w:rsid w:val="00406915"/>
    <w:rsid w:val="004145BB"/>
    <w:rsid w:val="00420B23"/>
    <w:rsid w:val="0042149F"/>
    <w:rsid w:val="00421EA0"/>
    <w:rsid w:val="0042285B"/>
    <w:rsid w:val="00432AED"/>
    <w:rsid w:val="00451492"/>
    <w:rsid w:val="00453A79"/>
    <w:rsid w:val="004772EC"/>
    <w:rsid w:val="004879D9"/>
    <w:rsid w:val="004900FE"/>
    <w:rsid w:val="0049404B"/>
    <w:rsid w:val="00494381"/>
    <w:rsid w:val="004A3C04"/>
    <w:rsid w:val="004A6AC8"/>
    <w:rsid w:val="004A7F37"/>
    <w:rsid w:val="004C4505"/>
    <w:rsid w:val="004C69C2"/>
    <w:rsid w:val="004D49E9"/>
    <w:rsid w:val="004F048E"/>
    <w:rsid w:val="004F13DD"/>
    <w:rsid w:val="004F5CF7"/>
    <w:rsid w:val="004F6DC8"/>
    <w:rsid w:val="00503B70"/>
    <w:rsid w:val="00505576"/>
    <w:rsid w:val="005609BB"/>
    <w:rsid w:val="005707E1"/>
    <w:rsid w:val="005731B3"/>
    <w:rsid w:val="00580D13"/>
    <w:rsid w:val="0058755D"/>
    <w:rsid w:val="005913A2"/>
    <w:rsid w:val="005A43FC"/>
    <w:rsid w:val="005A4748"/>
    <w:rsid w:val="005A5914"/>
    <w:rsid w:val="005A7C8E"/>
    <w:rsid w:val="005B6740"/>
    <w:rsid w:val="005C0706"/>
    <w:rsid w:val="005C3002"/>
    <w:rsid w:val="005D65FB"/>
    <w:rsid w:val="005D6C34"/>
    <w:rsid w:val="005F0862"/>
    <w:rsid w:val="005F38EB"/>
    <w:rsid w:val="005F667C"/>
    <w:rsid w:val="00607664"/>
    <w:rsid w:val="00607AA0"/>
    <w:rsid w:val="00627F29"/>
    <w:rsid w:val="0063105E"/>
    <w:rsid w:val="006436A4"/>
    <w:rsid w:val="00647EBA"/>
    <w:rsid w:val="006535E5"/>
    <w:rsid w:val="00653B5B"/>
    <w:rsid w:val="00656951"/>
    <w:rsid w:val="00656F05"/>
    <w:rsid w:val="006743E3"/>
    <w:rsid w:val="006822D9"/>
    <w:rsid w:val="006962CB"/>
    <w:rsid w:val="006B203B"/>
    <w:rsid w:val="006C1C7B"/>
    <w:rsid w:val="006C2522"/>
    <w:rsid w:val="006C4C9E"/>
    <w:rsid w:val="00701BB0"/>
    <w:rsid w:val="00703D9D"/>
    <w:rsid w:val="00713EF9"/>
    <w:rsid w:val="00722701"/>
    <w:rsid w:val="007351AF"/>
    <w:rsid w:val="00741CF0"/>
    <w:rsid w:val="00744492"/>
    <w:rsid w:val="00745E7F"/>
    <w:rsid w:val="007503C9"/>
    <w:rsid w:val="00751C9B"/>
    <w:rsid w:val="007568AD"/>
    <w:rsid w:val="00762F1D"/>
    <w:rsid w:val="00767F4E"/>
    <w:rsid w:val="0077253E"/>
    <w:rsid w:val="0078517F"/>
    <w:rsid w:val="007A39D4"/>
    <w:rsid w:val="007A773E"/>
    <w:rsid w:val="007D4058"/>
    <w:rsid w:val="007E03CF"/>
    <w:rsid w:val="007F55BB"/>
    <w:rsid w:val="00801A2D"/>
    <w:rsid w:val="0080715F"/>
    <w:rsid w:val="00811130"/>
    <w:rsid w:val="008252D0"/>
    <w:rsid w:val="00833FFB"/>
    <w:rsid w:val="00840028"/>
    <w:rsid w:val="00843539"/>
    <w:rsid w:val="00851819"/>
    <w:rsid w:val="00860407"/>
    <w:rsid w:val="00863708"/>
    <w:rsid w:val="0086480D"/>
    <w:rsid w:val="00864E55"/>
    <w:rsid w:val="00865BFC"/>
    <w:rsid w:val="00872847"/>
    <w:rsid w:val="00875A1E"/>
    <w:rsid w:val="00880C48"/>
    <w:rsid w:val="00881D2B"/>
    <w:rsid w:val="008913D3"/>
    <w:rsid w:val="00891BB8"/>
    <w:rsid w:val="00892B66"/>
    <w:rsid w:val="008A12D3"/>
    <w:rsid w:val="008A2B8C"/>
    <w:rsid w:val="008A5BCA"/>
    <w:rsid w:val="008D033A"/>
    <w:rsid w:val="008D2E30"/>
    <w:rsid w:val="008D3B9A"/>
    <w:rsid w:val="008D6221"/>
    <w:rsid w:val="008D72FC"/>
    <w:rsid w:val="008E6199"/>
    <w:rsid w:val="008F3134"/>
    <w:rsid w:val="009025E4"/>
    <w:rsid w:val="00903598"/>
    <w:rsid w:val="00946B6A"/>
    <w:rsid w:val="009604B7"/>
    <w:rsid w:val="009638B6"/>
    <w:rsid w:val="009713A0"/>
    <w:rsid w:val="0097345B"/>
    <w:rsid w:val="00976CFB"/>
    <w:rsid w:val="00980147"/>
    <w:rsid w:val="0098157C"/>
    <w:rsid w:val="00984496"/>
    <w:rsid w:val="00993A0B"/>
    <w:rsid w:val="00994D7C"/>
    <w:rsid w:val="009A220A"/>
    <w:rsid w:val="009A4651"/>
    <w:rsid w:val="009A46CE"/>
    <w:rsid w:val="009C4796"/>
    <w:rsid w:val="009D096C"/>
    <w:rsid w:val="009D41E4"/>
    <w:rsid w:val="009F18A4"/>
    <w:rsid w:val="00A01D47"/>
    <w:rsid w:val="00A05E10"/>
    <w:rsid w:val="00A16C83"/>
    <w:rsid w:val="00A22965"/>
    <w:rsid w:val="00A23E67"/>
    <w:rsid w:val="00A37C16"/>
    <w:rsid w:val="00A37DBD"/>
    <w:rsid w:val="00A37DCA"/>
    <w:rsid w:val="00A401EB"/>
    <w:rsid w:val="00A40E37"/>
    <w:rsid w:val="00A42C03"/>
    <w:rsid w:val="00A60E63"/>
    <w:rsid w:val="00A62B5E"/>
    <w:rsid w:val="00A64BAE"/>
    <w:rsid w:val="00A75327"/>
    <w:rsid w:val="00A83B78"/>
    <w:rsid w:val="00A917EA"/>
    <w:rsid w:val="00AA4DD3"/>
    <w:rsid w:val="00AB306B"/>
    <w:rsid w:val="00AB62AA"/>
    <w:rsid w:val="00AC55FE"/>
    <w:rsid w:val="00AD3B44"/>
    <w:rsid w:val="00AF2EDF"/>
    <w:rsid w:val="00B1283F"/>
    <w:rsid w:val="00B2319B"/>
    <w:rsid w:val="00B260A6"/>
    <w:rsid w:val="00B34D1D"/>
    <w:rsid w:val="00B45C7A"/>
    <w:rsid w:val="00B54743"/>
    <w:rsid w:val="00B601C3"/>
    <w:rsid w:val="00B66813"/>
    <w:rsid w:val="00B67015"/>
    <w:rsid w:val="00B80D7D"/>
    <w:rsid w:val="00B91609"/>
    <w:rsid w:val="00B92BFB"/>
    <w:rsid w:val="00B9594A"/>
    <w:rsid w:val="00BA635C"/>
    <w:rsid w:val="00BB75F4"/>
    <w:rsid w:val="00BB7946"/>
    <w:rsid w:val="00BC0F9E"/>
    <w:rsid w:val="00BC5B40"/>
    <w:rsid w:val="00BD0EF1"/>
    <w:rsid w:val="00BD30B4"/>
    <w:rsid w:val="00BD65C7"/>
    <w:rsid w:val="00BE5C22"/>
    <w:rsid w:val="00C03EAB"/>
    <w:rsid w:val="00C105FB"/>
    <w:rsid w:val="00C138E5"/>
    <w:rsid w:val="00C145A2"/>
    <w:rsid w:val="00C25DC3"/>
    <w:rsid w:val="00C275A2"/>
    <w:rsid w:val="00C428B7"/>
    <w:rsid w:val="00C47039"/>
    <w:rsid w:val="00C719EA"/>
    <w:rsid w:val="00C87652"/>
    <w:rsid w:val="00C9596C"/>
    <w:rsid w:val="00C97CA7"/>
    <w:rsid w:val="00CA6417"/>
    <w:rsid w:val="00CB24E5"/>
    <w:rsid w:val="00CD1E6C"/>
    <w:rsid w:val="00CD621F"/>
    <w:rsid w:val="00CE5978"/>
    <w:rsid w:val="00D079A4"/>
    <w:rsid w:val="00D1193E"/>
    <w:rsid w:val="00D12593"/>
    <w:rsid w:val="00D13521"/>
    <w:rsid w:val="00D17740"/>
    <w:rsid w:val="00D21597"/>
    <w:rsid w:val="00D31134"/>
    <w:rsid w:val="00D34226"/>
    <w:rsid w:val="00D350E2"/>
    <w:rsid w:val="00D365A2"/>
    <w:rsid w:val="00D36D0A"/>
    <w:rsid w:val="00D544C3"/>
    <w:rsid w:val="00D66C84"/>
    <w:rsid w:val="00D70E6D"/>
    <w:rsid w:val="00D753D9"/>
    <w:rsid w:val="00D8311A"/>
    <w:rsid w:val="00D84BBE"/>
    <w:rsid w:val="00D93819"/>
    <w:rsid w:val="00DA1C89"/>
    <w:rsid w:val="00DA48EA"/>
    <w:rsid w:val="00DB042D"/>
    <w:rsid w:val="00DB2117"/>
    <w:rsid w:val="00DB25BE"/>
    <w:rsid w:val="00DC10BA"/>
    <w:rsid w:val="00DC11DA"/>
    <w:rsid w:val="00DC43C8"/>
    <w:rsid w:val="00DC513A"/>
    <w:rsid w:val="00DD24B7"/>
    <w:rsid w:val="00DD7011"/>
    <w:rsid w:val="00DF0052"/>
    <w:rsid w:val="00DF2C08"/>
    <w:rsid w:val="00E060A0"/>
    <w:rsid w:val="00E1164F"/>
    <w:rsid w:val="00E15606"/>
    <w:rsid w:val="00E16826"/>
    <w:rsid w:val="00E23771"/>
    <w:rsid w:val="00E30860"/>
    <w:rsid w:val="00E33370"/>
    <w:rsid w:val="00E334AC"/>
    <w:rsid w:val="00E50108"/>
    <w:rsid w:val="00E6057D"/>
    <w:rsid w:val="00E63963"/>
    <w:rsid w:val="00E65852"/>
    <w:rsid w:val="00E77A20"/>
    <w:rsid w:val="00EB1162"/>
    <w:rsid w:val="00EB631D"/>
    <w:rsid w:val="00EC04AE"/>
    <w:rsid w:val="00EC066E"/>
    <w:rsid w:val="00EC4DE3"/>
    <w:rsid w:val="00ED1D8F"/>
    <w:rsid w:val="00ED4DDF"/>
    <w:rsid w:val="00EE1CF7"/>
    <w:rsid w:val="00EE4159"/>
    <w:rsid w:val="00EE66A4"/>
    <w:rsid w:val="00EE6C1A"/>
    <w:rsid w:val="00EE7930"/>
    <w:rsid w:val="00EF0D3F"/>
    <w:rsid w:val="00F04D78"/>
    <w:rsid w:val="00F34792"/>
    <w:rsid w:val="00F3728F"/>
    <w:rsid w:val="00F4060D"/>
    <w:rsid w:val="00F43162"/>
    <w:rsid w:val="00F43F25"/>
    <w:rsid w:val="00F46FE4"/>
    <w:rsid w:val="00F54296"/>
    <w:rsid w:val="00F56496"/>
    <w:rsid w:val="00F734FE"/>
    <w:rsid w:val="00F848CA"/>
    <w:rsid w:val="00FA1180"/>
    <w:rsid w:val="00FE00ED"/>
    <w:rsid w:val="00FE4B85"/>
    <w:rsid w:val="00FF1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A79"/>
  </w:style>
  <w:style w:type="paragraph" w:styleId="1">
    <w:name w:val="heading 1"/>
    <w:basedOn w:val="a"/>
    <w:next w:val="a"/>
    <w:link w:val="10"/>
    <w:uiPriority w:val="99"/>
    <w:qFormat/>
    <w:rsid w:val="00A401EB"/>
    <w:pPr>
      <w:keepNext/>
      <w:widowControl w:val="0"/>
      <w:overflowPunct w:val="0"/>
      <w:autoSpaceDE w:val="0"/>
      <w:autoSpaceDN w:val="0"/>
      <w:adjustRightInd w:val="0"/>
      <w:jc w:val="both"/>
      <w:textAlignment w:val="baseline"/>
      <w:outlineLvl w:val="0"/>
    </w:pPr>
    <w:rPr>
      <w:sz w:val="24"/>
      <w:szCs w:val="24"/>
    </w:rPr>
  </w:style>
  <w:style w:type="paragraph" w:styleId="2">
    <w:name w:val="heading 2"/>
    <w:basedOn w:val="a"/>
    <w:next w:val="a"/>
    <w:link w:val="20"/>
    <w:uiPriority w:val="9"/>
    <w:qFormat/>
    <w:rsid w:val="00A401EB"/>
    <w:pPr>
      <w:keepNext/>
      <w:widowControl w:val="0"/>
      <w:overflowPunct w:val="0"/>
      <w:autoSpaceDE w:val="0"/>
      <w:autoSpaceDN w:val="0"/>
      <w:adjustRightInd w:val="0"/>
      <w:jc w:val="center"/>
      <w:textAlignment w:val="baseline"/>
      <w:outlineLvl w:val="1"/>
    </w:pPr>
    <w:rPr>
      <w:rFonts w:ascii="Cambria" w:hAnsi="Cambria"/>
      <w:b/>
      <w:bCs/>
      <w:i/>
      <w:iCs/>
    </w:rPr>
  </w:style>
  <w:style w:type="paragraph" w:styleId="3">
    <w:name w:val="heading 3"/>
    <w:basedOn w:val="a"/>
    <w:next w:val="a"/>
    <w:link w:val="30"/>
    <w:uiPriority w:val="9"/>
    <w:qFormat/>
    <w:rsid w:val="00A401EB"/>
    <w:pPr>
      <w:keepNext/>
      <w:widowControl w:val="0"/>
      <w:overflowPunct w:val="0"/>
      <w:autoSpaceDE w:val="0"/>
      <w:autoSpaceDN w:val="0"/>
      <w:adjustRightInd w:val="0"/>
      <w:ind w:firstLine="709"/>
      <w:jc w:val="center"/>
      <w:textAlignment w:val="baseline"/>
      <w:outlineLvl w:val="2"/>
    </w:pPr>
    <w:rPr>
      <w:b/>
      <w:bCs/>
      <w:sz w:val="24"/>
      <w:szCs w:val="24"/>
    </w:rPr>
  </w:style>
  <w:style w:type="paragraph" w:styleId="4">
    <w:name w:val="heading 4"/>
    <w:basedOn w:val="a"/>
    <w:next w:val="a"/>
    <w:link w:val="40"/>
    <w:uiPriority w:val="99"/>
    <w:qFormat/>
    <w:rsid w:val="00A401EB"/>
    <w:pPr>
      <w:keepNext/>
      <w:widowControl w:val="0"/>
      <w:overflowPunct w:val="0"/>
      <w:autoSpaceDE w:val="0"/>
      <w:autoSpaceDN w:val="0"/>
      <w:adjustRightInd w:val="0"/>
      <w:ind w:firstLine="709"/>
      <w:jc w:val="center"/>
      <w:textAlignment w:val="baseline"/>
      <w:outlineLvl w:val="3"/>
    </w:pPr>
    <w:rPr>
      <w:b/>
      <w:bCs/>
      <w:u w:val="single"/>
    </w:rPr>
  </w:style>
  <w:style w:type="paragraph" w:styleId="5">
    <w:name w:val="heading 5"/>
    <w:basedOn w:val="a"/>
    <w:next w:val="a"/>
    <w:link w:val="50"/>
    <w:uiPriority w:val="99"/>
    <w:qFormat/>
    <w:rsid w:val="00A401EB"/>
    <w:pPr>
      <w:keepNext/>
      <w:widowControl w:val="0"/>
      <w:overflowPunct w:val="0"/>
      <w:autoSpaceDE w:val="0"/>
      <w:autoSpaceDN w:val="0"/>
      <w:adjustRightInd w:val="0"/>
      <w:ind w:firstLine="709"/>
      <w:jc w:val="center"/>
      <w:textAlignment w:val="baseline"/>
      <w:outlineLvl w:val="4"/>
    </w:pPr>
    <w:rPr>
      <w:b/>
      <w:bCs/>
      <w:sz w:val="24"/>
      <w:szCs w:val="24"/>
      <w:u w:val="single"/>
    </w:rPr>
  </w:style>
  <w:style w:type="paragraph" w:styleId="6">
    <w:name w:val="heading 6"/>
    <w:basedOn w:val="a"/>
    <w:next w:val="a"/>
    <w:link w:val="60"/>
    <w:uiPriority w:val="9"/>
    <w:qFormat/>
    <w:rsid w:val="00A401EB"/>
    <w:pPr>
      <w:keepNext/>
      <w:widowControl w:val="0"/>
      <w:overflowPunct w:val="0"/>
      <w:autoSpaceDE w:val="0"/>
      <w:autoSpaceDN w:val="0"/>
      <w:adjustRightInd w:val="0"/>
      <w:jc w:val="center"/>
      <w:textAlignment w:val="baseline"/>
      <w:outlineLvl w:val="5"/>
    </w:pPr>
    <w:rPr>
      <w:rFonts w:ascii="Calibri" w:hAnsi="Calibri"/>
      <w:b/>
      <w:bCs/>
      <w:sz w:val="22"/>
      <w:szCs w:val="22"/>
    </w:rPr>
  </w:style>
  <w:style w:type="paragraph" w:styleId="7">
    <w:name w:val="heading 7"/>
    <w:basedOn w:val="a"/>
    <w:next w:val="a"/>
    <w:link w:val="70"/>
    <w:uiPriority w:val="9"/>
    <w:qFormat/>
    <w:rsid w:val="00A401EB"/>
    <w:pPr>
      <w:keepNext/>
      <w:widowControl w:val="0"/>
      <w:overflowPunct w:val="0"/>
      <w:autoSpaceDE w:val="0"/>
      <w:autoSpaceDN w:val="0"/>
      <w:adjustRightInd w:val="0"/>
      <w:ind w:firstLine="1701"/>
      <w:jc w:val="both"/>
      <w:textAlignment w:val="baseline"/>
      <w:outlineLvl w:val="6"/>
    </w:pPr>
    <w:rPr>
      <w:rFonts w:ascii="Calibri" w:hAnsi="Calibri"/>
      <w:sz w:val="24"/>
      <w:szCs w:val="24"/>
    </w:rPr>
  </w:style>
  <w:style w:type="paragraph" w:styleId="8">
    <w:name w:val="heading 8"/>
    <w:basedOn w:val="a"/>
    <w:next w:val="a"/>
    <w:link w:val="80"/>
    <w:uiPriority w:val="9"/>
    <w:qFormat/>
    <w:rsid w:val="00A401EB"/>
    <w:pPr>
      <w:keepNext/>
      <w:widowControl w:val="0"/>
      <w:overflowPunct w:val="0"/>
      <w:autoSpaceDE w:val="0"/>
      <w:autoSpaceDN w:val="0"/>
      <w:adjustRightInd w:val="0"/>
      <w:ind w:firstLine="709"/>
      <w:jc w:val="both"/>
      <w:textAlignment w:val="baseline"/>
      <w:outlineLvl w:val="7"/>
    </w:pPr>
    <w:rPr>
      <w:rFonts w:ascii="Calibri" w:hAnsi="Calibri"/>
      <w:i/>
      <w:iCs/>
      <w:sz w:val="24"/>
      <w:szCs w:val="24"/>
    </w:rPr>
  </w:style>
  <w:style w:type="paragraph" w:styleId="9">
    <w:name w:val="heading 9"/>
    <w:basedOn w:val="a"/>
    <w:next w:val="a"/>
    <w:link w:val="90"/>
    <w:uiPriority w:val="9"/>
    <w:qFormat/>
    <w:rsid w:val="00A401EB"/>
    <w:pPr>
      <w:keepNext/>
      <w:widowControl w:val="0"/>
      <w:overflowPunct w:val="0"/>
      <w:autoSpaceDE w:val="0"/>
      <w:autoSpaceDN w:val="0"/>
      <w:adjustRightInd w:val="0"/>
      <w:ind w:firstLine="851"/>
      <w:jc w:val="both"/>
      <w:textAlignment w:val="baseline"/>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01EB"/>
    <w:rPr>
      <w:rFonts w:cs="Times New Roman"/>
      <w:sz w:val="24"/>
      <w:szCs w:val="24"/>
    </w:rPr>
  </w:style>
  <w:style w:type="character" w:customStyle="1" w:styleId="20">
    <w:name w:val="Заголовок 2 Знак"/>
    <w:basedOn w:val="a0"/>
    <w:link w:val="2"/>
    <w:uiPriority w:val="9"/>
    <w:rsid w:val="00A401EB"/>
    <w:rPr>
      <w:rFonts w:ascii="Cambria" w:hAnsi="Cambria" w:cs="Times New Roman"/>
      <w:b/>
      <w:bCs/>
      <w:i/>
      <w:iCs/>
      <w:sz w:val="28"/>
      <w:szCs w:val="28"/>
    </w:rPr>
  </w:style>
  <w:style w:type="character" w:customStyle="1" w:styleId="30">
    <w:name w:val="Заголовок 3 Знак"/>
    <w:basedOn w:val="a0"/>
    <w:link w:val="3"/>
    <w:uiPriority w:val="9"/>
    <w:rsid w:val="00A401EB"/>
    <w:rPr>
      <w:rFonts w:cs="Times New Roman"/>
      <w:b/>
      <w:bCs/>
      <w:sz w:val="24"/>
      <w:szCs w:val="24"/>
    </w:rPr>
  </w:style>
  <w:style w:type="character" w:customStyle="1" w:styleId="40">
    <w:name w:val="Заголовок 4 Знак"/>
    <w:basedOn w:val="a0"/>
    <w:link w:val="4"/>
    <w:uiPriority w:val="99"/>
    <w:rsid w:val="00A401EB"/>
    <w:rPr>
      <w:rFonts w:cs="Times New Roman"/>
      <w:b/>
      <w:bCs/>
      <w:sz w:val="28"/>
      <w:szCs w:val="28"/>
      <w:u w:val="single"/>
    </w:rPr>
  </w:style>
  <w:style w:type="character" w:customStyle="1" w:styleId="50">
    <w:name w:val="Заголовок 5 Знак"/>
    <w:basedOn w:val="a0"/>
    <w:link w:val="5"/>
    <w:uiPriority w:val="99"/>
    <w:rsid w:val="00A401EB"/>
    <w:rPr>
      <w:rFonts w:cs="Times New Roman"/>
      <w:b/>
      <w:bCs/>
      <w:sz w:val="24"/>
      <w:szCs w:val="24"/>
      <w:u w:val="single"/>
    </w:rPr>
  </w:style>
  <w:style w:type="character" w:customStyle="1" w:styleId="60">
    <w:name w:val="Заголовок 6 Знак"/>
    <w:basedOn w:val="a0"/>
    <w:link w:val="6"/>
    <w:uiPriority w:val="9"/>
    <w:rsid w:val="00A401EB"/>
    <w:rPr>
      <w:rFonts w:ascii="Calibri" w:hAnsi="Calibri" w:cs="Times New Roman"/>
      <w:b/>
      <w:bCs/>
      <w:sz w:val="22"/>
      <w:szCs w:val="22"/>
    </w:rPr>
  </w:style>
  <w:style w:type="character" w:customStyle="1" w:styleId="70">
    <w:name w:val="Заголовок 7 Знак"/>
    <w:basedOn w:val="a0"/>
    <w:link w:val="7"/>
    <w:uiPriority w:val="9"/>
    <w:rsid w:val="00A401EB"/>
    <w:rPr>
      <w:rFonts w:ascii="Calibri" w:hAnsi="Calibri" w:cs="Times New Roman"/>
      <w:sz w:val="24"/>
      <w:szCs w:val="24"/>
    </w:rPr>
  </w:style>
  <w:style w:type="character" w:customStyle="1" w:styleId="80">
    <w:name w:val="Заголовок 8 Знак"/>
    <w:basedOn w:val="a0"/>
    <w:link w:val="8"/>
    <w:uiPriority w:val="9"/>
    <w:rsid w:val="00A401EB"/>
    <w:rPr>
      <w:rFonts w:ascii="Calibri" w:hAnsi="Calibri" w:cs="Times New Roman"/>
      <w:i/>
      <w:iCs/>
      <w:sz w:val="24"/>
      <w:szCs w:val="24"/>
    </w:rPr>
  </w:style>
  <w:style w:type="character" w:customStyle="1" w:styleId="90">
    <w:name w:val="Заголовок 9 Знак"/>
    <w:basedOn w:val="a0"/>
    <w:link w:val="9"/>
    <w:uiPriority w:val="9"/>
    <w:rsid w:val="00A401EB"/>
    <w:rPr>
      <w:rFonts w:ascii="Cambria" w:hAnsi="Cambria" w:cs="Times New Roman"/>
      <w:sz w:val="22"/>
      <w:szCs w:val="22"/>
    </w:rPr>
  </w:style>
  <w:style w:type="paragraph" w:styleId="a3">
    <w:name w:val="Title"/>
    <w:basedOn w:val="a"/>
    <w:link w:val="a4"/>
    <w:uiPriority w:val="99"/>
    <w:qFormat/>
    <w:rsid w:val="00A401EB"/>
    <w:pPr>
      <w:widowControl w:val="0"/>
      <w:overflowPunct w:val="0"/>
      <w:autoSpaceDE w:val="0"/>
      <w:autoSpaceDN w:val="0"/>
      <w:adjustRightInd w:val="0"/>
      <w:jc w:val="center"/>
      <w:textAlignment w:val="baseline"/>
    </w:pPr>
    <w:rPr>
      <w:b/>
      <w:sz w:val="24"/>
    </w:rPr>
  </w:style>
  <w:style w:type="character" w:customStyle="1" w:styleId="a4">
    <w:name w:val="Название Знак"/>
    <w:basedOn w:val="a0"/>
    <w:link w:val="a3"/>
    <w:uiPriority w:val="99"/>
    <w:rsid w:val="00A401EB"/>
    <w:rPr>
      <w:rFonts w:cs="Times New Roman"/>
      <w:b/>
      <w:sz w:val="24"/>
      <w:lang w:val="ru-RU" w:eastAsia="ru-RU"/>
    </w:rPr>
  </w:style>
  <w:style w:type="paragraph" w:styleId="a5">
    <w:name w:val="Subtitle"/>
    <w:basedOn w:val="a"/>
    <w:link w:val="a6"/>
    <w:uiPriority w:val="11"/>
    <w:qFormat/>
    <w:rsid w:val="00A401EB"/>
    <w:pPr>
      <w:widowControl w:val="0"/>
      <w:overflowPunct w:val="0"/>
      <w:autoSpaceDE w:val="0"/>
      <w:autoSpaceDN w:val="0"/>
      <w:adjustRightInd w:val="0"/>
      <w:textAlignment w:val="baseline"/>
    </w:pPr>
    <w:rPr>
      <w:rFonts w:ascii="Cambria" w:hAnsi="Cambria"/>
      <w:sz w:val="24"/>
      <w:szCs w:val="24"/>
    </w:rPr>
  </w:style>
  <w:style w:type="character" w:customStyle="1" w:styleId="a6">
    <w:name w:val="Подзаголовок Знак"/>
    <w:basedOn w:val="a0"/>
    <w:link w:val="a5"/>
    <w:uiPriority w:val="11"/>
    <w:rsid w:val="00A401EB"/>
    <w:rPr>
      <w:rFonts w:ascii="Cambria" w:hAnsi="Cambria" w:cs="Times New Roman"/>
      <w:sz w:val="24"/>
      <w:szCs w:val="24"/>
    </w:rPr>
  </w:style>
  <w:style w:type="character" w:styleId="a7">
    <w:name w:val="Strong"/>
    <w:basedOn w:val="a0"/>
    <w:qFormat/>
    <w:rsid w:val="00A401EB"/>
    <w:rPr>
      <w:rFonts w:cs="Times New Roman"/>
      <w:b/>
      <w:bCs/>
    </w:rPr>
  </w:style>
  <w:style w:type="paragraph" w:styleId="a8">
    <w:name w:val="No Spacing"/>
    <w:uiPriority w:val="99"/>
    <w:qFormat/>
    <w:rsid w:val="00A401EB"/>
    <w:rPr>
      <w:rFonts w:ascii="Calibri" w:hAnsi="Calibri"/>
      <w:sz w:val="22"/>
      <w:szCs w:val="22"/>
      <w:lang w:eastAsia="en-US"/>
    </w:rPr>
  </w:style>
  <w:style w:type="paragraph" w:styleId="a9">
    <w:name w:val="List Paragraph"/>
    <w:basedOn w:val="a"/>
    <w:uiPriority w:val="34"/>
    <w:qFormat/>
    <w:rsid w:val="00A401EB"/>
    <w:pPr>
      <w:spacing w:before="120" w:after="120"/>
      <w:ind w:left="720" w:firstLine="709"/>
      <w:contextualSpacing/>
      <w:jc w:val="both"/>
    </w:pPr>
    <w:rPr>
      <w:sz w:val="24"/>
      <w:szCs w:val="24"/>
      <w:lang w:val="uk-UA"/>
    </w:rPr>
  </w:style>
  <w:style w:type="paragraph" w:customStyle="1" w:styleId="rvps2">
    <w:name w:val="rvps2"/>
    <w:basedOn w:val="a"/>
    <w:rsid w:val="00453A79"/>
    <w:pPr>
      <w:spacing w:before="100" w:beforeAutospacing="1" w:after="100" w:afterAutospacing="1"/>
    </w:pPr>
    <w:rPr>
      <w:sz w:val="24"/>
      <w:szCs w:val="24"/>
    </w:rPr>
  </w:style>
  <w:style w:type="table" w:styleId="aa">
    <w:name w:val="Table Grid"/>
    <w:basedOn w:val="a1"/>
    <w:rsid w:val="00453A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5A43FC"/>
    <w:pPr>
      <w:tabs>
        <w:tab w:val="center" w:pos="4677"/>
        <w:tab w:val="right" w:pos="9355"/>
      </w:tabs>
    </w:pPr>
  </w:style>
  <w:style w:type="character" w:customStyle="1" w:styleId="ac">
    <w:name w:val="Верхний колонтитул Знак"/>
    <w:basedOn w:val="a0"/>
    <w:link w:val="ab"/>
    <w:uiPriority w:val="99"/>
    <w:semiHidden/>
    <w:rsid w:val="005A43FC"/>
  </w:style>
  <w:style w:type="paragraph" w:styleId="ad">
    <w:name w:val="footer"/>
    <w:basedOn w:val="a"/>
    <w:link w:val="ae"/>
    <w:uiPriority w:val="99"/>
    <w:semiHidden/>
    <w:unhideWhenUsed/>
    <w:rsid w:val="005A43FC"/>
    <w:pPr>
      <w:tabs>
        <w:tab w:val="center" w:pos="4677"/>
        <w:tab w:val="right" w:pos="9355"/>
      </w:tabs>
    </w:pPr>
  </w:style>
  <w:style w:type="character" w:customStyle="1" w:styleId="ae">
    <w:name w:val="Нижний колонтитул Знак"/>
    <w:basedOn w:val="a0"/>
    <w:link w:val="ad"/>
    <w:uiPriority w:val="99"/>
    <w:semiHidden/>
    <w:rsid w:val="005A43FC"/>
  </w:style>
  <w:style w:type="paragraph" w:styleId="af">
    <w:name w:val="Normal (Web)"/>
    <w:basedOn w:val="a"/>
    <w:unhideWhenUsed/>
    <w:rsid w:val="007D4058"/>
    <w:pPr>
      <w:spacing w:before="100" w:beforeAutospacing="1" w:after="100" w:afterAutospacing="1"/>
    </w:pPr>
    <w:rPr>
      <w:sz w:val="24"/>
      <w:szCs w:val="24"/>
    </w:rPr>
  </w:style>
  <w:style w:type="character" w:styleId="af0">
    <w:name w:val="Hyperlink"/>
    <w:basedOn w:val="a0"/>
    <w:uiPriority w:val="99"/>
    <w:unhideWhenUsed/>
    <w:rsid w:val="00391A26"/>
    <w:rPr>
      <w:color w:val="0000FF"/>
      <w:u w:val="single"/>
    </w:rPr>
  </w:style>
  <w:style w:type="paragraph" w:customStyle="1" w:styleId="12">
    <w:name w:val="Знак12"/>
    <w:basedOn w:val="a"/>
    <w:uiPriority w:val="99"/>
    <w:rsid w:val="00193D78"/>
    <w:rPr>
      <w:rFonts w:ascii="Verdana" w:hAnsi="Verdana" w:cs="Verdana"/>
      <w:sz w:val="24"/>
      <w:szCs w:val="24"/>
      <w:lang w:val="en-US" w:eastAsia="en-US"/>
    </w:rPr>
  </w:style>
  <w:style w:type="paragraph" w:customStyle="1" w:styleId="normal">
    <w:name w:val="normal"/>
    <w:rsid w:val="000327C3"/>
    <w:pPr>
      <w:widowControl w:val="0"/>
    </w:pPr>
    <w:rPr>
      <w:color w:val="000000"/>
      <w:sz w:val="20"/>
      <w:szCs w:val="20"/>
    </w:rPr>
  </w:style>
  <w:style w:type="character" w:customStyle="1" w:styleId="apple-converted-space">
    <w:name w:val="apple-converted-space"/>
    <w:basedOn w:val="a0"/>
    <w:rsid w:val="00F56496"/>
  </w:style>
  <w:style w:type="paragraph" w:customStyle="1" w:styleId="rvps12">
    <w:name w:val="rvps12"/>
    <w:basedOn w:val="a"/>
    <w:rsid w:val="00F56496"/>
    <w:pPr>
      <w:spacing w:before="100" w:beforeAutospacing="1" w:after="100" w:afterAutospacing="1"/>
    </w:pPr>
    <w:rPr>
      <w:sz w:val="24"/>
      <w:szCs w:val="24"/>
    </w:rPr>
  </w:style>
  <w:style w:type="character" w:customStyle="1" w:styleId="rvts0">
    <w:name w:val="rvts0"/>
    <w:basedOn w:val="a0"/>
    <w:rsid w:val="00F56496"/>
  </w:style>
  <w:style w:type="character" w:customStyle="1" w:styleId="rvts46">
    <w:name w:val="rvts46"/>
    <w:basedOn w:val="a0"/>
    <w:rsid w:val="00F56496"/>
  </w:style>
  <w:style w:type="paragraph" w:customStyle="1" w:styleId="rvps14">
    <w:name w:val="rvps14"/>
    <w:basedOn w:val="a"/>
    <w:rsid w:val="00AD3B44"/>
    <w:pPr>
      <w:spacing w:before="100" w:beforeAutospacing="1" w:after="100" w:afterAutospacing="1"/>
    </w:pPr>
    <w:rPr>
      <w:sz w:val="24"/>
      <w:szCs w:val="24"/>
    </w:rPr>
  </w:style>
  <w:style w:type="character" w:customStyle="1" w:styleId="rvts82">
    <w:name w:val="rvts82"/>
    <w:basedOn w:val="a0"/>
    <w:rsid w:val="00AD3B44"/>
  </w:style>
  <w:style w:type="character" w:customStyle="1" w:styleId="rvts15">
    <w:name w:val="rvts15"/>
    <w:basedOn w:val="a0"/>
    <w:rsid w:val="003B0B00"/>
  </w:style>
  <w:style w:type="paragraph" w:customStyle="1" w:styleId="rvps8">
    <w:name w:val="rvps8"/>
    <w:basedOn w:val="a"/>
    <w:rsid w:val="003B0B00"/>
    <w:pPr>
      <w:spacing w:before="100" w:beforeAutospacing="1" w:after="100" w:afterAutospacing="1"/>
    </w:pPr>
    <w:rPr>
      <w:sz w:val="24"/>
      <w:szCs w:val="24"/>
    </w:rPr>
  </w:style>
  <w:style w:type="paragraph" w:customStyle="1" w:styleId="rvps3">
    <w:name w:val="rvps3"/>
    <w:basedOn w:val="a"/>
    <w:rsid w:val="003B0B00"/>
    <w:pPr>
      <w:spacing w:before="100" w:beforeAutospacing="1" w:after="100" w:afterAutospacing="1"/>
    </w:pPr>
    <w:rPr>
      <w:sz w:val="24"/>
      <w:szCs w:val="24"/>
    </w:rPr>
  </w:style>
  <w:style w:type="paragraph" w:styleId="af1">
    <w:name w:val="Body Text Indent"/>
    <w:basedOn w:val="a"/>
    <w:link w:val="af2"/>
    <w:rsid w:val="00C47039"/>
    <w:pPr>
      <w:ind w:firstLine="748"/>
    </w:pPr>
    <w:rPr>
      <w:sz w:val="24"/>
      <w:szCs w:val="24"/>
      <w:lang w:val="uk-UA"/>
    </w:rPr>
  </w:style>
  <w:style w:type="character" w:customStyle="1" w:styleId="af2">
    <w:name w:val="Основной текст с отступом Знак"/>
    <w:basedOn w:val="a0"/>
    <w:link w:val="af1"/>
    <w:rsid w:val="00C47039"/>
    <w:rPr>
      <w:sz w:val="24"/>
      <w:szCs w:val="24"/>
      <w:lang w:val="uk-UA"/>
    </w:rPr>
  </w:style>
</w:styles>
</file>

<file path=word/webSettings.xml><?xml version="1.0" encoding="utf-8"?>
<w:webSettings xmlns:r="http://schemas.openxmlformats.org/officeDocument/2006/relationships" xmlns:w="http://schemas.openxmlformats.org/wordprocessingml/2006/main">
  <w:divs>
    <w:div w:id="19015562">
      <w:bodyDiv w:val="1"/>
      <w:marLeft w:val="0"/>
      <w:marRight w:val="0"/>
      <w:marTop w:val="0"/>
      <w:marBottom w:val="0"/>
      <w:divBdr>
        <w:top w:val="none" w:sz="0" w:space="0" w:color="auto"/>
        <w:left w:val="none" w:sz="0" w:space="0" w:color="auto"/>
        <w:bottom w:val="none" w:sz="0" w:space="0" w:color="auto"/>
        <w:right w:val="none" w:sz="0" w:space="0" w:color="auto"/>
      </w:divBdr>
    </w:div>
    <w:div w:id="19934671">
      <w:bodyDiv w:val="1"/>
      <w:marLeft w:val="0"/>
      <w:marRight w:val="0"/>
      <w:marTop w:val="0"/>
      <w:marBottom w:val="0"/>
      <w:divBdr>
        <w:top w:val="none" w:sz="0" w:space="0" w:color="auto"/>
        <w:left w:val="none" w:sz="0" w:space="0" w:color="auto"/>
        <w:bottom w:val="none" w:sz="0" w:space="0" w:color="auto"/>
        <w:right w:val="none" w:sz="0" w:space="0" w:color="auto"/>
      </w:divBdr>
    </w:div>
    <w:div w:id="37440151">
      <w:bodyDiv w:val="1"/>
      <w:marLeft w:val="0"/>
      <w:marRight w:val="0"/>
      <w:marTop w:val="0"/>
      <w:marBottom w:val="0"/>
      <w:divBdr>
        <w:top w:val="none" w:sz="0" w:space="0" w:color="auto"/>
        <w:left w:val="none" w:sz="0" w:space="0" w:color="auto"/>
        <w:bottom w:val="none" w:sz="0" w:space="0" w:color="auto"/>
        <w:right w:val="none" w:sz="0" w:space="0" w:color="auto"/>
      </w:divBdr>
    </w:div>
    <w:div w:id="254900167">
      <w:bodyDiv w:val="1"/>
      <w:marLeft w:val="0"/>
      <w:marRight w:val="0"/>
      <w:marTop w:val="0"/>
      <w:marBottom w:val="0"/>
      <w:divBdr>
        <w:top w:val="none" w:sz="0" w:space="0" w:color="auto"/>
        <w:left w:val="none" w:sz="0" w:space="0" w:color="auto"/>
        <w:bottom w:val="none" w:sz="0" w:space="0" w:color="auto"/>
        <w:right w:val="none" w:sz="0" w:space="0" w:color="auto"/>
      </w:divBdr>
    </w:div>
    <w:div w:id="327906133">
      <w:bodyDiv w:val="1"/>
      <w:marLeft w:val="0"/>
      <w:marRight w:val="0"/>
      <w:marTop w:val="0"/>
      <w:marBottom w:val="0"/>
      <w:divBdr>
        <w:top w:val="none" w:sz="0" w:space="0" w:color="auto"/>
        <w:left w:val="none" w:sz="0" w:space="0" w:color="auto"/>
        <w:bottom w:val="none" w:sz="0" w:space="0" w:color="auto"/>
        <w:right w:val="none" w:sz="0" w:space="0" w:color="auto"/>
      </w:divBdr>
    </w:div>
    <w:div w:id="504901051">
      <w:bodyDiv w:val="1"/>
      <w:marLeft w:val="0"/>
      <w:marRight w:val="0"/>
      <w:marTop w:val="0"/>
      <w:marBottom w:val="0"/>
      <w:divBdr>
        <w:top w:val="none" w:sz="0" w:space="0" w:color="auto"/>
        <w:left w:val="none" w:sz="0" w:space="0" w:color="auto"/>
        <w:bottom w:val="none" w:sz="0" w:space="0" w:color="auto"/>
        <w:right w:val="none" w:sz="0" w:space="0" w:color="auto"/>
      </w:divBdr>
    </w:div>
    <w:div w:id="597180141">
      <w:bodyDiv w:val="1"/>
      <w:marLeft w:val="0"/>
      <w:marRight w:val="0"/>
      <w:marTop w:val="0"/>
      <w:marBottom w:val="0"/>
      <w:divBdr>
        <w:top w:val="none" w:sz="0" w:space="0" w:color="auto"/>
        <w:left w:val="none" w:sz="0" w:space="0" w:color="auto"/>
        <w:bottom w:val="none" w:sz="0" w:space="0" w:color="auto"/>
        <w:right w:val="none" w:sz="0" w:space="0" w:color="auto"/>
      </w:divBdr>
    </w:div>
    <w:div w:id="1187601556">
      <w:bodyDiv w:val="1"/>
      <w:marLeft w:val="0"/>
      <w:marRight w:val="0"/>
      <w:marTop w:val="0"/>
      <w:marBottom w:val="0"/>
      <w:divBdr>
        <w:top w:val="none" w:sz="0" w:space="0" w:color="auto"/>
        <w:left w:val="none" w:sz="0" w:space="0" w:color="auto"/>
        <w:bottom w:val="none" w:sz="0" w:space="0" w:color="auto"/>
        <w:right w:val="none" w:sz="0" w:space="0" w:color="auto"/>
      </w:divBdr>
    </w:div>
    <w:div w:id="1278951010">
      <w:bodyDiv w:val="1"/>
      <w:marLeft w:val="0"/>
      <w:marRight w:val="0"/>
      <w:marTop w:val="0"/>
      <w:marBottom w:val="0"/>
      <w:divBdr>
        <w:top w:val="none" w:sz="0" w:space="0" w:color="auto"/>
        <w:left w:val="none" w:sz="0" w:space="0" w:color="auto"/>
        <w:bottom w:val="none" w:sz="0" w:space="0" w:color="auto"/>
        <w:right w:val="none" w:sz="0" w:space="0" w:color="auto"/>
      </w:divBdr>
    </w:div>
    <w:div w:id="1340738419">
      <w:bodyDiv w:val="1"/>
      <w:marLeft w:val="0"/>
      <w:marRight w:val="0"/>
      <w:marTop w:val="0"/>
      <w:marBottom w:val="0"/>
      <w:divBdr>
        <w:top w:val="none" w:sz="0" w:space="0" w:color="auto"/>
        <w:left w:val="none" w:sz="0" w:space="0" w:color="auto"/>
        <w:bottom w:val="none" w:sz="0" w:space="0" w:color="auto"/>
        <w:right w:val="none" w:sz="0" w:space="0" w:color="auto"/>
      </w:divBdr>
    </w:div>
    <w:div w:id="1419600019">
      <w:bodyDiv w:val="1"/>
      <w:marLeft w:val="0"/>
      <w:marRight w:val="0"/>
      <w:marTop w:val="0"/>
      <w:marBottom w:val="0"/>
      <w:divBdr>
        <w:top w:val="none" w:sz="0" w:space="0" w:color="auto"/>
        <w:left w:val="none" w:sz="0" w:space="0" w:color="auto"/>
        <w:bottom w:val="none" w:sz="0" w:space="0" w:color="auto"/>
        <w:right w:val="none" w:sz="0" w:space="0" w:color="auto"/>
      </w:divBdr>
    </w:div>
    <w:div w:id="1425767076">
      <w:bodyDiv w:val="1"/>
      <w:marLeft w:val="0"/>
      <w:marRight w:val="0"/>
      <w:marTop w:val="0"/>
      <w:marBottom w:val="0"/>
      <w:divBdr>
        <w:top w:val="none" w:sz="0" w:space="0" w:color="auto"/>
        <w:left w:val="none" w:sz="0" w:space="0" w:color="auto"/>
        <w:bottom w:val="none" w:sz="0" w:space="0" w:color="auto"/>
        <w:right w:val="none" w:sz="0" w:space="0" w:color="auto"/>
      </w:divBdr>
    </w:div>
    <w:div w:id="1434856838">
      <w:bodyDiv w:val="1"/>
      <w:marLeft w:val="0"/>
      <w:marRight w:val="0"/>
      <w:marTop w:val="0"/>
      <w:marBottom w:val="0"/>
      <w:divBdr>
        <w:top w:val="none" w:sz="0" w:space="0" w:color="auto"/>
        <w:left w:val="none" w:sz="0" w:space="0" w:color="auto"/>
        <w:bottom w:val="none" w:sz="0" w:space="0" w:color="auto"/>
        <w:right w:val="none" w:sz="0" w:space="0" w:color="auto"/>
      </w:divBdr>
    </w:div>
    <w:div w:id="1564097912">
      <w:bodyDiv w:val="1"/>
      <w:marLeft w:val="0"/>
      <w:marRight w:val="0"/>
      <w:marTop w:val="0"/>
      <w:marBottom w:val="0"/>
      <w:divBdr>
        <w:top w:val="none" w:sz="0" w:space="0" w:color="auto"/>
        <w:left w:val="none" w:sz="0" w:space="0" w:color="auto"/>
        <w:bottom w:val="none" w:sz="0" w:space="0" w:color="auto"/>
        <w:right w:val="none" w:sz="0" w:space="0" w:color="auto"/>
      </w:divBdr>
    </w:div>
    <w:div w:id="1609502830">
      <w:bodyDiv w:val="1"/>
      <w:marLeft w:val="0"/>
      <w:marRight w:val="0"/>
      <w:marTop w:val="0"/>
      <w:marBottom w:val="0"/>
      <w:divBdr>
        <w:top w:val="none" w:sz="0" w:space="0" w:color="auto"/>
        <w:left w:val="none" w:sz="0" w:space="0" w:color="auto"/>
        <w:bottom w:val="none" w:sz="0" w:space="0" w:color="auto"/>
        <w:right w:val="none" w:sz="0" w:space="0" w:color="auto"/>
      </w:divBdr>
    </w:div>
    <w:div w:id="1737587242">
      <w:bodyDiv w:val="1"/>
      <w:marLeft w:val="0"/>
      <w:marRight w:val="0"/>
      <w:marTop w:val="0"/>
      <w:marBottom w:val="0"/>
      <w:divBdr>
        <w:top w:val="none" w:sz="0" w:space="0" w:color="auto"/>
        <w:left w:val="none" w:sz="0" w:space="0" w:color="auto"/>
        <w:bottom w:val="none" w:sz="0" w:space="0" w:color="auto"/>
        <w:right w:val="none" w:sz="0" w:space="0" w:color="auto"/>
      </w:divBdr>
    </w:div>
    <w:div w:id="1860240498">
      <w:bodyDiv w:val="1"/>
      <w:marLeft w:val="0"/>
      <w:marRight w:val="0"/>
      <w:marTop w:val="0"/>
      <w:marBottom w:val="0"/>
      <w:divBdr>
        <w:top w:val="none" w:sz="0" w:space="0" w:color="auto"/>
        <w:left w:val="none" w:sz="0" w:space="0" w:color="auto"/>
        <w:bottom w:val="none" w:sz="0" w:space="0" w:color="auto"/>
        <w:right w:val="none" w:sz="0" w:space="0" w:color="auto"/>
      </w:divBdr>
    </w:div>
    <w:div w:id="1949652739">
      <w:bodyDiv w:val="1"/>
      <w:marLeft w:val="0"/>
      <w:marRight w:val="0"/>
      <w:marTop w:val="0"/>
      <w:marBottom w:val="0"/>
      <w:divBdr>
        <w:top w:val="none" w:sz="0" w:space="0" w:color="auto"/>
        <w:left w:val="none" w:sz="0" w:space="0" w:color="auto"/>
        <w:bottom w:val="none" w:sz="0" w:space="0" w:color="auto"/>
        <w:right w:val="none" w:sz="0" w:space="0" w:color="auto"/>
      </w:divBdr>
    </w:div>
    <w:div w:id="207762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stka-rada.gov.ua/proekt-rshennya-shostkinsko-msko-radi-pro-vstanovlennya-mscevih-podatkv-zborv-na-2019-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htanskaotg@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755-17" TargetMode="External"/><Relationship Id="rId5" Type="http://schemas.openxmlformats.org/officeDocument/2006/relationships/webSettings" Target="webSettings.xml"/><Relationship Id="rId10" Type="http://schemas.openxmlformats.org/officeDocument/2006/relationships/hyperlink" Target="https://zakon.rada.gov.ua/laws/show/2755-17" TargetMode="External"/><Relationship Id="rId4" Type="http://schemas.openxmlformats.org/officeDocument/2006/relationships/settings" Target="settings.xml"/><Relationship Id="rId9" Type="http://schemas.openxmlformats.org/officeDocument/2006/relationships/hyperlink" Target="http://shostka-rada.gov.ua/proekt-rshennya-shostkinsko-msko-radi-pro-vstanovlennya-mscevih-podatkv-zborv-na-2019-r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8F66F-2F01-4053-BB1F-A3BF40F3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24</Pages>
  <Words>7466</Words>
  <Characters>42558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104</cp:revision>
  <cp:lastPrinted>2020-04-03T09:55:00Z</cp:lastPrinted>
  <dcterms:created xsi:type="dcterms:W3CDTF">2020-03-12T13:01:00Z</dcterms:created>
  <dcterms:modified xsi:type="dcterms:W3CDTF">2020-04-29T07:04:00Z</dcterms:modified>
</cp:coreProperties>
</file>